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2795B" w14:textId="20136405" w:rsidR="006715D0" w:rsidRPr="006715D0" w:rsidRDefault="006715D0" w:rsidP="006715D0">
      <w:pPr>
        <w:spacing w:before="100" w:beforeAutospacing="1" w:after="100" w:afterAutospacing="1" w:line="240" w:lineRule="auto"/>
        <w:rPr>
          <w:rFonts w:ascii="Cambria" w:eastAsia="Times New Roman" w:hAnsi="Cambria" w:cs="Times New Roman"/>
          <w:b/>
          <w:bCs/>
          <w:sz w:val="36"/>
          <w:szCs w:val="36"/>
          <w:lang w:val="es-CO"/>
        </w:rPr>
      </w:pPr>
      <w:r w:rsidRPr="006715D0">
        <w:rPr>
          <w:rFonts w:ascii="Cambria" w:hAnsi="Cambria"/>
          <w:b/>
          <w:bCs/>
          <w:sz w:val="36"/>
          <w:szCs w:val="36"/>
          <w:lang w:val="es-CO"/>
        </w:rPr>
        <w:t>Botero: valor y precio</w:t>
      </w:r>
    </w:p>
    <w:p w14:paraId="1A784340" w14:textId="6A922C2F"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Si en el siglo XVII</w:t>
      </w:r>
      <w:r w:rsidRPr="006715D0">
        <w:rPr>
          <w:rFonts w:ascii="Cambria" w:eastAsia="Times New Roman" w:hAnsi="Cambria" w:cs="Times New Roman"/>
          <w:sz w:val="24"/>
          <w:szCs w:val="24"/>
          <w:lang w:val="es-CO"/>
        </w:rPr>
        <w:t xml:space="preserve"> </w:t>
      </w:r>
      <w:r w:rsidRPr="006715D0">
        <w:rPr>
          <w:rFonts w:ascii="Cambria" w:eastAsia="Times New Roman" w:hAnsi="Cambria" w:cs="Times New Roman"/>
          <w:sz w:val="24"/>
          <w:szCs w:val="24"/>
          <w:lang w:val="es-CO"/>
        </w:rPr>
        <w:t>Quevedo escribió "sólo el necio confunde valor y precio", en el</w:t>
      </w:r>
      <w:r w:rsidRPr="006715D0">
        <w:rPr>
          <w:rFonts w:ascii="Cambria" w:eastAsia="Times New Roman" w:hAnsi="Cambria" w:cs="Times New Roman"/>
          <w:sz w:val="24"/>
          <w:szCs w:val="24"/>
          <w:lang w:val="es-CO"/>
        </w:rPr>
        <w:t xml:space="preserve"> siglo</w:t>
      </w:r>
      <w:r w:rsidRPr="006715D0">
        <w:rPr>
          <w:rFonts w:ascii="Cambria" w:eastAsia="Times New Roman" w:hAnsi="Cambria" w:cs="Times New Roman"/>
          <w:sz w:val="24"/>
          <w:szCs w:val="24"/>
          <w:lang w:val="es-CO"/>
        </w:rPr>
        <w:t xml:space="preserve"> XX Antonio Machado dijo "todo necio confunde valor y precio". Cinco textos necios sobre las transacciones de valor y precio de la franquicia</w:t>
      </w:r>
      <w:r w:rsidRPr="006715D0">
        <w:rPr>
          <w:rFonts w:ascii="Cambria" w:eastAsia="Times New Roman" w:hAnsi="Cambria" w:cs="Times New Roman"/>
          <w:sz w:val="24"/>
          <w:szCs w:val="24"/>
          <w:lang w:val="es-CO"/>
        </w:rPr>
        <w:t xml:space="preserve"> artística</w:t>
      </w:r>
      <w:r w:rsidRPr="006715D0">
        <w:rPr>
          <w:rFonts w:ascii="Cambria" w:eastAsia="Times New Roman" w:hAnsi="Cambria" w:cs="Times New Roman"/>
          <w:sz w:val="24"/>
          <w:szCs w:val="24"/>
          <w:lang w:val="es-CO"/>
        </w:rPr>
        <w:t xml:space="preserve"> de Fernando Botero.</w:t>
      </w:r>
    </w:p>
    <w:p w14:paraId="12B8AFD1"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hyperlink r:id="rId4" w:history="1">
        <w:r w:rsidRPr="006715D0">
          <w:rPr>
            <w:rFonts w:ascii="Cambria" w:eastAsia="Times New Roman" w:hAnsi="Cambria" w:cs="Times New Roman"/>
            <w:color w:val="0000FF"/>
            <w:sz w:val="24"/>
            <w:szCs w:val="24"/>
            <w:u w:val="single"/>
            <w:lang w:val="es-CO"/>
          </w:rPr>
          <w:t>La franquicia del arte contemporáneo</w:t>
        </w:r>
      </w:hyperlink>
    </w:p>
    <w:p w14:paraId="523D95EE"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hyperlink r:id="rId5" w:history="1">
        <w:r w:rsidRPr="006715D0">
          <w:rPr>
            <w:rFonts w:ascii="Cambria" w:eastAsia="Times New Roman" w:hAnsi="Cambria" w:cs="Times New Roman"/>
            <w:color w:val="0000FF"/>
            <w:sz w:val="24"/>
            <w:szCs w:val="24"/>
            <w:u w:val="single"/>
            <w:lang w:val="es-CO"/>
          </w:rPr>
          <w:t>Botero: la belleza de la indiferencia I</w:t>
        </w:r>
      </w:hyperlink>
    </w:p>
    <w:p w14:paraId="1FAD9D5C"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hyperlink r:id="rId6" w:history="1">
        <w:r w:rsidRPr="006715D0">
          <w:rPr>
            <w:rFonts w:ascii="Cambria" w:eastAsia="Times New Roman" w:hAnsi="Cambria" w:cs="Times New Roman"/>
            <w:color w:val="0000FF"/>
            <w:sz w:val="24"/>
            <w:szCs w:val="24"/>
            <w:u w:val="single"/>
            <w:lang w:val="es-CO"/>
          </w:rPr>
          <w:t>Botero: la belleza de la indiferencia II</w:t>
        </w:r>
      </w:hyperlink>
    </w:p>
    <w:p w14:paraId="627A9A5A"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hyperlink r:id="rId7" w:history="1">
        <w:r w:rsidRPr="006715D0">
          <w:rPr>
            <w:rFonts w:ascii="Cambria" w:eastAsia="Times New Roman" w:hAnsi="Cambria" w:cs="Times New Roman"/>
            <w:color w:val="0000FF"/>
            <w:sz w:val="24"/>
            <w:szCs w:val="24"/>
            <w:u w:val="single"/>
            <w:lang w:val="es-CO"/>
          </w:rPr>
          <w:t xml:space="preserve">Donación y </w:t>
        </w:r>
        <w:proofErr w:type="spellStart"/>
        <w:r w:rsidRPr="006715D0">
          <w:rPr>
            <w:rFonts w:ascii="Cambria" w:eastAsia="Times New Roman" w:hAnsi="Cambria" w:cs="Times New Roman"/>
            <w:color w:val="0000FF"/>
            <w:sz w:val="24"/>
            <w:szCs w:val="24"/>
            <w:u w:val="single"/>
            <w:lang w:val="es-CO"/>
          </w:rPr>
          <w:t>autodonación</w:t>
        </w:r>
        <w:proofErr w:type="spellEnd"/>
        <w:r w:rsidRPr="006715D0">
          <w:rPr>
            <w:rFonts w:ascii="Cambria" w:eastAsia="Times New Roman" w:hAnsi="Cambria" w:cs="Times New Roman"/>
            <w:color w:val="0000FF"/>
            <w:sz w:val="24"/>
            <w:szCs w:val="24"/>
            <w:u w:val="single"/>
            <w:lang w:val="es-CO"/>
          </w:rPr>
          <w:t xml:space="preserve"> Botero</w:t>
        </w:r>
      </w:hyperlink>
    </w:p>
    <w:p w14:paraId="148056EC"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hyperlink r:id="rId8" w:history="1">
        <w:r w:rsidRPr="006715D0">
          <w:rPr>
            <w:rFonts w:ascii="Cambria" w:eastAsia="Times New Roman" w:hAnsi="Cambria" w:cs="Times New Roman"/>
            <w:color w:val="0000FF"/>
            <w:sz w:val="24"/>
            <w:szCs w:val="24"/>
            <w:u w:val="single"/>
            <w:lang w:val="es-CO"/>
          </w:rPr>
          <w:t>Los Santos Boteros</w:t>
        </w:r>
      </w:hyperlink>
    </w:p>
    <w:p w14:paraId="1A93689D" w14:textId="77777777" w:rsidR="006715D0" w:rsidRPr="006715D0" w:rsidRDefault="006715D0" w:rsidP="006715D0">
      <w:pPr>
        <w:spacing w:before="100" w:beforeAutospacing="1" w:after="100" w:afterAutospacing="1" w:line="240" w:lineRule="auto"/>
        <w:outlineLvl w:val="1"/>
        <w:rPr>
          <w:rFonts w:ascii="Cambria" w:eastAsia="Times New Roman" w:hAnsi="Cambria" w:cs="Times New Roman"/>
          <w:b/>
          <w:bCs/>
          <w:sz w:val="36"/>
          <w:szCs w:val="36"/>
        </w:rPr>
      </w:pPr>
      <w:r w:rsidRPr="006715D0">
        <w:rPr>
          <w:rFonts w:ascii="Cambria" w:eastAsia="Times New Roman" w:hAnsi="Cambria" w:cs="Times New Roman"/>
          <w:b/>
          <w:bCs/>
          <w:sz w:val="36"/>
          <w:szCs w:val="36"/>
        </w:rPr>
        <w:t xml:space="preserve">La </w:t>
      </w:r>
      <w:proofErr w:type="spellStart"/>
      <w:r w:rsidRPr="006715D0">
        <w:rPr>
          <w:rFonts w:ascii="Cambria" w:eastAsia="Times New Roman" w:hAnsi="Cambria" w:cs="Times New Roman"/>
          <w:b/>
          <w:bCs/>
          <w:sz w:val="36"/>
          <w:szCs w:val="36"/>
        </w:rPr>
        <w:t>franquicia</w:t>
      </w:r>
      <w:proofErr w:type="spellEnd"/>
      <w:r w:rsidRPr="006715D0">
        <w:rPr>
          <w:rFonts w:ascii="Cambria" w:eastAsia="Times New Roman" w:hAnsi="Cambria" w:cs="Times New Roman"/>
          <w:b/>
          <w:bCs/>
          <w:sz w:val="36"/>
          <w:szCs w:val="36"/>
        </w:rPr>
        <w:t xml:space="preserve"> del </w:t>
      </w:r>
      <w:proofErr w:type="spellStart"/>
      <w:r w:rsidRPr="006715D0">
        <w:rPr>
          <w:rFonts w:ascii="Cambria" w:eastAsia="Times New Roman" w:hAnsi="Cambria" w:cs="Times New Roman"/>
          <w:b/>
          <w:bCs/>
          <w:sz w:val="36"/>
          <w:szCs w:val="36"/>
        </w:rPr>
        <w:t>arte</w:t>
      </w:r>
      <w:proofErr w:type="spellEnd"/>
      <w:r w:rsidRPr="006715D0">
        <w:rPr>
          <w:rFonts w:ascii="Cambria" w:eastAsia="Times New Roman" w:hAnsi="Cambria" w:cs="Times New Roman"/>
          <w:b/>
          <w:bCs/>
          <w:sz w:val="36"/>
          <w:szCs w:val="36"/>
        </w:rPr>
        <w:t xml:space="preserve"> </w:t>
      </w:r>
      <w:proofErr w:type="spellStart"/>
      <w:r w:rsidRPr="006715D0">
        <w:rPr>
          <w:rFonts w:ascii="Cambria" w:eastAsia="Times New Roman" w:hAnsi="Cambria" w:cs="Times New Roman"/>
          <w:b/>
          <w:bCs/>
          <w:sz w:val="36"/>
          <w:szCs w:val="36"/>
        </w:rPr>
        <w:t>contemporáneo</w:t>
      </w:r>
      <w:proofErr w:type="spellEnd"/>
    </w:p>
    <w:p w14:paraId="24211073" w14:textId="32E875AF"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396CD64A" wp14:editId="03822595">
            <wp:extent cx="5715000" cy="8172450"/>
            <wp:effectExtent l="0" t="0" r="0" b="0"/>
            <wp:docPr id="38" name="Picture 38" descr="botero+hirst+catelan-716x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tero+hirst+catelan-716x10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8172450"/>
                    </a:xfrm>
                    <a:prstGeom prst="rect">
                      <a:avLst/>
                    </a:prstGeom>
                    <a:noFill/>
                    <a:ln>
                      <a:noFill/>
                    </a:ln>
                  </pic:spPr>
                </pic:pic>
              </a:graphicData>
            </a:graphic>
          </wp:inline>
        </w:drawing>
      </w:r>
    </w:p>
    <w:p w14:paraId="2380D536"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b/>
          <w:bCs/>
          <w:sz w:val="24"/>
          <w:szCs w:val="24"/>
          <w:lang w:val="es-CO"/>
        </w:rPr>
        <w:lastRenderedPageBreak/>
        <w:t>I.</w:t>
      </w:r>
      <w:r w:rsidRPr="006715D0">
        <w:rPr>
          <w:rFonts w:ascii="Cambria" w:eastAsia="Times New Roman" w:hAnsi="Cambria" w:cs="Times New Roman"/>
          <w:sz w:val="24"/>
          <w:szCs w:val="24"/>
          <w:lang w:val="es-CO"/>
        </w:rPr>
        <w:br/>
        <w:t>En abril del 2003 Fernando Botero comentó sobre un incidente que tuvo con los organizadores de la Bienal de Venecia: “Le cuento lo que pasó. Yo estaba invitado por la ciudad de Venecia a exponer las esculturas hasta el 20 de julio. Y la Bienal, que se inaugura el 11 de junio, exigió que se retiraran mis obras antes de la inauguración, lo cual me parece un atropello muy grande… Me están amordazando quitándome las esculturas.”</w:t>
      </w:r>
    </w:p>
    <w:p w14:paraId="20802C65"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El melodrama de Botero tuvo una audiencia inmensa en los medios nacionales, uno que otro escucha a nivel latinoamericano y casi nula acogida a nivel internacional; por ejemplo, en Italia, algún periódico hizo referencia a dos esculturas que tuvieron que ser alejadas de una iglesia a petición de un párroco local y otro hizo leve eco al profundo desacuerdo que tuvieron algunos habitantes y urbanistas al ver las 20 esculturas de Botero repartidas por los rincones de la ciudad: “che </w:t>
      </w:r>
      <w:proofErr w:type="spellStart"/>
      <w:r w:rsidRPr="006715D0">
        <w:rPr>
          <w:rFonts w:ascii="Cambria" w:eastAsia="Times New Roman" w:hAnsi="Cambria" w:cs="Times New Roman"/>
          <w:sz w:val="24"/>
          <w:szCs w:val="24"/>
          <w:lang w:val="es-CO"/>
        </w:rPr>
        <w:t>scatenò</w:t>
      </w:r>
      <w:proofErr w:type="spellEnd"/>
      <w:r w:rsidRPr="006715D0">
        <w:rPr>
          <w:rFonts w:ascii="Cambria" w:eastAsia="Times New Roman" w:hAnsi="Cambria" w:cs="Times New Roman"/>
          <w:sz w:val="24"/>
          <w:szCs w:val="24"/>
          <w:lang w:val="es-CO"/>
        </w:rPr>
        <w:t xml:space="preserve"> furiose </w:t>
      </w:r>
      <w:proofErr w:type="spellStart"/>
      <w:r w:rsidRPr="006715D0">
        <w:rPr>
          <w:rFonts w:ascii="Cambria" w:eastAsia="Times New Roman" w:hAnsi="Cambria" w:cs="Times New Roman"/>
          <w:sz w:val="24"/>
          <w:szCs w:val="24"/>
          <w:lang w:val="es-CO"/>
        </w:rPr>
        <w:t>polemiche</w:t>
      </w:r>
      <w:proofErr w:type="spellEnd"/>
      <w:r w:rsidRPr="006715D0">
        <w:rPr>
          <w:rFonts w:ascii="Cambria" w:eastAsia="Times New Roman" w:hAnsi="Cambria" w:cs="Times New Roman"/>
          <w:sz w:val="24"/>
          <w:szCs w:val="24"/>
          <w:lang w:val="es-CO"/>
        </w:rPr>
        <w:t xml:space="preserve"> per </w:t>
      </w:r>
      <w:proofErr w:type="spellStart"/>
      <w:r w:rsidRPr="006715D0">
        <w:rPr>
          <w:rFonts w:ascii="Cambria" w:eastAsia="Times New Roman" w:hAnsi="Cambria" w:cs="Times New Roman"/>
          <w:sz w:val="24"/>
          <w:szCs w:val="24"/>
          <w:lang w:val="es-CO"/>
        </w:rPr>
        <w:t>il</w:t>
      </w:r>
      <w:proofErr w:type="spellEnd"/>
      <w:r w:rsidRPr="006715D0">
        <w:rPr>
          <w:rFonts w:ascii="Cambria" w:eastAsia="Times New Roman" w:hAnsi="Cambria" w:cs="Times New Roman"/>
          <w:sz w:val="24"/>
          <w:szCs w:val="24"/>
          <w:lang w:val="es-CO"/>
        </w:rPr>
        <w:t xml:space="preserve"> numero </w:t>
      </w:r>
      <w:proofErr w:type="spellStart"/>
      <w:r w:rsidRPr="006715D0">
        <w:rPr>
          <w:rFonts w:ascii="Cambria" w:eastAsia="Times New Roman" w:hAnsi="Cambria" w:cs="Times New Roman"/>
          <w:sz w:val="24"/>
          <w:szCs w:val="24"/>
          <w:lang w:val="es-CO"/>
        </w:rPr>
        <w:t>delle</w:t>
      </w:r>
      <w:proofErr w:type="spellEnd"/>
      <w:r w:rsidRPr="006715D0">
        <w:rPr>
          <w:rFonts w:ascii="Cambria" w:eastAsia="Times New Roman" w:hAnsi="Cambria" w:cs="Times New Roman"/>
          <w:sz w:val="24"/>
          <w:szCs w:val="24"/>
          <w:lang w:val="es-CO"/>
        </w:rPr>
        <w:t xml:space="preserve"> opere </w:t>
      </w:r>
      <w:proofErr w:type="spellStart"/>
      <w:r w:rsidRPr="006715D0">
        <w:rPr>
          <w:rFonts w:ascii="Cambria" w:eastAsia="Times New Roman" w:hAnsi="Cambria" w:cs="Times New Roman"/>
          <w:sz w:val="24"/>
          <w:szCs w:val="24"/>
          <w:lang w:val="es-CO"/>
        </w:rPr>
        <w:t>dello</w:t>
      </w:r>
      <w:proofErr w:type="spellEnd"/>
      <w:r w:rsidRPr="006715D0">
        <w:rPr>
          <w:rFonts w:ascii="Cambria" w:eastAsia="Times New Roman" w:hAnsi="Cambria" w:cs="Times New Roman"/>
          <w:sz w:val="24"/>
          <w:szCs w:val="24"/>
          <w:lang w:val="es-CO"/>
        </w:rPr>
        <w:t xml:space="preserve"> </w:t>
      </w:r>
      <w:proofErr w:type="spellStart"/>
      <w:r w:rsidRPr="006715D0">
        <w:rPr>
          <w:rFonts w:ascii="Cambria" w:eastAsia="Times New Roman" w:hAnsi="Cambria" w:cs="Times New Roman"/>
          <w:sz w:val="24"/>
          <w:szCs w:val="24"/>
          <w:lang w:val="es-CO"/>
        </w:rPr>
        <w:t>scultore</w:t>
      </w:r>
      <w:proofErr w:type="spellEnd"/>
      <w:r w:rsidRPr="006715D0">
        <w:rPr>
          <w:rFonts w:ascii="Cambria" w:eastAsia="Times New Roman" w:hAnsi="Cambria" w:cs="Times New Roman"/>
          <w:sz w:val="24"/>
          <w:szCs w:val="24"/>
          <w:lang w:val="es-CO"/>
        </w:rPr>
        <w:t xml:space="preserve"> colombiano </w:t>
      </w:r>
      <w:proofErr w:type="spellStart"/>
      <w:r w:rsidRPr="006715D0">
        <w:rPr>
          <w:rFonts w:ascii="Cambria" w:eastAsia="Times New Roman" w:hAnsi="Cambria" w:cs="Times New Roman"/>
          <w:sz w:val="24"/>
          <w:szCs w:val="24"/>
          <w:lang w:val="es-CO"/>
        </w:rPr>
        <w:t>disseminate</w:t>
      </w:r>
      <w:proofErr w:type="spellEnd"/>
      <w:r w:rsidRPr="006715D0">
        <w:rPr>
          <w:rFonts w:ascii="Cambria" w:eastAsia="Times New Roman" w:hAnsi="Cambria" w:cs="Times New Roman"/>
          <w:sz w:val="24"/>
          <w:szCs w:val="24"/>
          <w:lang w:val="es-CO"/>
        </w:rPr>
        <w:t xml:space="preserve"> per la </w:t>
      </w:r>
      <w:proofErr w:type="spellStart"/>
      <w:r w:rsidRPr="006715D0">
        <w:rPr>
          <w:rFonts w:ascii="Cambria" w:eastAsia="Times New Roman" w:hAnsi="Cambria" w:cs="Times New Roman"/>
          <w:sz w:val="24"/>
          <w:szCs w:val="24"/>
          <w:lang w:val="es-CO"/>
        </w:rPr>
        <w:t>città</w:t>
      </w:r>
      <w:proofErr w:type="spellEnd"/>
      <w:r w:rsidRPr="006715D0">
        <w:rPr>
          <w:rFonts w:ascii="Cambria" w:eastAsia="Times New Roman" w:hAnsi="Cambria" w:cs="Times New Roman"/>
          <w:sz w:val="24"/>
          <w:szCs w:val="24"/>
          <w:lang w:val="es-CO"/>
        </w:rPr>
        <w:t xml:space="preserve"> e per un dialogo </w:t>
      </w:r>
      <w:proofErr w:type="spellStart"/>
      <w:r w:rsidRPr="006715D0">
        <w:rPr>
          <w:rFonts w:ascii="Cambria" w:eastAsia="Times New Roman" w:hAnsi="Cambria" w:cs="Times New Roman"/>
          <w:sz w:val="24"/>
          <w:szCs w:val="24"/>
          <w:lang w:val="es-CO"/>
        </w:rPr>
        <w:t>difficile</w:t>
      </w:r>
      <w:proofErr w:type="spellEnd"/>
      <w:r w:rsidRPr="006715D0">
        <w:rPr>
          <w:rFonts w:ascii="Cambria" w:eastAsia="Times New Roman" w:hAnsi="Cambria" w:cs="Times New Roman"/>
          <w:sz w:val="24"/>
          <w:szCs w:val="24"/>
          <w:lang w:val="es-CO"/>
        </w:rPr>
        <w:t xml:space="preserve"> con la forma </w:t>
      </w:r>
      <w:proofErr w:type="spellStart"/>
      <w:r w:rsidRPr="006715D0">
        <w:rPr>
          <w:rFonts w:ascii="Cambria" w:eastAsia="Times New Roman" w:hAnsi="Cambria" w:cs="Times New Roman"/>
          <w:sz w:val="24"/>
          <w:szCs w:val="24"/>
          <w:lang w:val="es-CO"/>
        </w:rPr>
        <w:t>urbis</w:t>
      </w:r>
      <w:proofErr w:type="spellEnd"/>
      <w:r w:rsidRPr="006715D0">
        <w:rPr>
          <w:rFonts w:ascii="Cambria" w:eastAsia="Times New Roman" w:hAnsi="Cambria" w:cs="Times New Roman"/>
          <w:sz w:val="24"/>
          <w:szCs w:val="24"/>
          <w:lang w:val="es-CO"/>
        </w:rPr>
        <w:t xml:space="preserve"> </w:t>
      </w:r>
      <w:proofErr w:type="spellStart"/>
      <w:r w:rsidRPr="006715D0">
        <w:rPr>
          <w:rFonts w:ascii="Cambria" w:eastAsia="Times New Roman" w:hAnsi="Cambria" w:cs="Times New Roman"/>
          <w:sz w:val="24"/>
          <w:szCs w:val="24"/>
          <w:lang w:val="es-CO"/>
        </w:rPr>
        <w:t>veneziana</w:t>
      </w:r>
      <w:proofErr w:type="spellEnd"/>
      <w:r w:rsidRPr="006715D0">
        <w:rPr>
          <w:rFonts w:ascii="Cambria" w:eastAsia="Times New Roman" w:hAnsi="Cambria" w:cs="Times New Roman"/>
          <w:sz w:val="24"/>
          <w:szCs w:val="24"/>
          <w:lang w:val="es-CO"/>
        </w:rPr>
        <w:t>”.</w:t>
      </w:r>
    </w:p>
    <w:p w14:paraId="7033E5DF"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Botero </w:t>
      </w:r>
      <w:proofErr w:type="gramStart"/>
      <w:r w:rsidRPr="006715D0">
        <w:rPr>
          <w:rFonts w:ascii="Cambria" w:eastAsia="Times New Roman" w:hAnsi="Cambria" w:cs="Times New Roman"/>
          <w:sz w:val="24"/>
          <w:szCs w:val="24"/>
          <w:lang w:val="es-CO"/>
        </w:rPr>
        <w:t>le</w:t>
      </w:r>
      <w:proofErr w:type="gramEnd"/>
      <w:r w:rsidRPr="006715D0">
        <w:rPr>
          <w:rFonts w:ascii="Cambria" w:eastAsia="Times New Roman" w:hAnsi="Cambria" w:cs="Times New Roman"/>
          <w:sz w:val="24"/>
          <w:szCs w:val="24"/>
          <w:lang w:val="es-CO"/>
        </w:rPr>
        <w:t xml:space="preserve"> habló a los medios colombianos como si su voz hubiera retumbado por todo el orbe y cuando le preguntaron por el argumento dado por los organizadores de la Bienal para limitar su presencia en Venecia, lo atribuyó a un asunto de protagonismo: “Yo entiendo que porque la competencia era demasiado grande. Ellos están en un rincón perdido de Venecia, en los Jardines, y yo en pleno centro. Les iba a hacer la sombra total.”</w:t>
      </w:r>
    </w:p>
    <w:p w14:paraId="12068B49"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La diatriba de Botero, más allá de su fantochería, sirve para enmarcar una batalla que ha ido tomando forma en los últimos años: la pelea entre un tipo de “arte tradicional”, por llamarlo de algún modo, y el “arte contemporáneo”, una competencia donde lo uno intenta excluir lo otro.</w:t>
      </w:r>
    </w:p>
    <w:p w14:paraId="201A18F5"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En el libreto actuado por Botero ante los micrófonos locales quedaron expuestos los dos tipos de exclusión: por un lado, la que según Botero ejercieron los organizadores de la Bienal de Venecia, ergo los representantes del “arte contemporáneo”. Botero dice: “En el fondo es una actitud como de estado totalitario, que no deja hablar a la oposición, no deja exponer el otro punto de vista. Porque en el arte siempre hay dos puntos de vista. Hay el arte que está unido a una tradición. Un Picasso, un </w:t>
      </w:r>
      <w:proofErr w:type="spellStart"/>
      <w:r w:rsidRPr="006715D0">
        <w:rPr>
          <w:rFonts w:ascii="Cambria" w:eastAsia="Times New Roman" w:hAnsi="Cambria" w:cs="Times New Roman"/>
          <w:sz w:val="24"/>
          <w:szCs w:val="24"/>
          <w:lang w:val="es-CO"/>
        </w:rPr>
        <w:t>Mattisse</w:t>
      </w:r>
      <w:proofErr w:type="spellEnd"/>
      <w:r w:rsidRPr="006715D0">
        <w:rPr>
          <w:rFonts w:ascii="Cambria" w:eastAsia="Times New Roman" w:hAnsi="Cambria" w:cs="Times New Roman"/>
          <w:sz w:val="24"/>
          <w:szCs w:val="24"/>
          <w:lang w:val="es-CO"/>
        </w:rPr>
        <w:t>, que tienen esa tradición detrás de ellos. Y hay una nueva actitud, más que todo americana, que parte de Marcel Duchamp, de un arte sin tradición.” Pero por otro lado está la otra exclusión, la que practica Botero, que no reconoce valor alguno en la novedad: “Vamos a tener que inventar un nuevo término para definir lo que somos nosotros y lo que es esta otra gente. A los dos no nos pueden llamar artistas, porque somos muy distintos… Es una masturbación intelectual de unos cuantos que se entienden ellos mismos, pero no hay esa cosa del arte, como fue el gran arte del mundo que creó una conexión masiva con mucho público, con un gran público”.</w:t>
      </w:r>
    </w:p>
    <w:p w14:paraId="243C33A4"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br/>
      </w:r>
      <w:r w:rsidRPr="006715D0">
        <w:rPr>
          <w:rFonts w:ascii="Cambria" w:eastAsia="Times New Roman" w:hAnsi="Cambria" w:cs="Times New Roman"/>
          <w:b/>
          <w:bCs/>
          <w:sz w:val="24"/>
          <w:szCs w:val="24"/>
          <w:lang w:val="es-CO"/>
        </w:rPr>
        <w:t>II.</w:t>
      </w:r>
      <w:r w:rsidRPr="006715D0">
        <w:rPr>
          <w:rFonts w:ascii="Cambria" w:eastAsia="Times New Roman" w:hAnsi="Cambria" w:cs="Times New Roman"/>
          <w:sz w:val="24"/>
          <w:szCs w:val="24"/>
          <w:lang w:val="es-CO"/>
        </w:rPr>
        <w:br/>
        <w:t xml:space="preserve">Entre el totalitarismo de algunos miembros del “arte contemporáneo” (los curadores de la Bienal de Venecia recelosos de que las esculturas de Botero fueran a contaminar la pureza </w:t>
      </w:r>
      <w:r w:rsidRPr="006715D0">
        <w:rPr>
          <w:rFonts w:ascii="Cambria" w:eastAsia="Times New Roman" w:hAnsi="Cambria" w:cs="Times New Roman"/>
          <w:sz w:val="24"/>
          <w:szCs w:val="24"/>
          <w:lang w:val="es-CO"/>
        </w:rPr>
        <w:lastRenderedPageBreak/>
        <w:t xml:space="preserve">de su criterio curatorial), y la miopía de algunos miembros del arte tradicional (Botero insistiendo “¿Quién quiere ver eso? A nadie le interesa”), hay una verdad elusiva que responde más a una táctica acomodaticia que a una actitud crédula o a una postura retardataria, se trata de una estrategia de guerra. Dice </w:t>
      </w:r>
      <w:proofErr w:type="spellStart"/>
      <w:r w:rsidRPr="006715D0">
        <w:rPr>
          <w:rFonts w:ascii="Cambria" w:eastAsia="Times New Roman" w:hAnsi="Cambria" w:cs="Times New Roman"/>
          <w:sz w:val="24"/>
          <w:szCs w:val="24"/>
          <w:lang w:val="es-CO"/>
        </w:rPr>
        <w:t>Sun</w:t>
      </w:r>
      <w:proofErr w:type="spellEnd"/>
      <w:r w:rsidRPr="006715D0">
        <w:rPr>
          <w:rFonts w:ascii="Cambria" w:eastAsia="Times New Roman" w:hAnsi="Cambria" w:cs="Times New Roman"/>
          <w:sz w:val="24"/>
          <w:szCs w:val="24"/>
          <w:lang w:val="es-CO"/>
        </w:rPr>
        <w:t xml:space="preserve"> Tzu en “Sobre la firmeza”, el Capítulo Cinco de su “Arte de la Guerra”: “La ortodoxia y la heterodoxia no son algo fijo, sino que se utilizan como un ciclo. Un emperador que fue con un famoso guerrero y administrador, hablaba de manipular las percepciones de los adversarios sobre lo que es ortodoxo y heterodoxo, y después atacar inesperadamente, combinando ambos métodos hasta convertirlo en uno, volviéndose así indefinible para el enemigo.”</w:t>
      </w:r>
    </w:p>
    <w:p w14:paraId="3495DCBE"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A nivel local uno de los sectores donde más se nota esta forma de pendular entre ortodoxia y heterodoxia, entre “arte tradicional” y “arte contemporáneo”, ha sido el de las galerías. Las precarias condiciones de la plaza de mercado del arte, el encierro de las obras en los límites de la hacienda de unas pocas ciudades, y la </w:t>
      </w:r>
      <w:proofErr w:type="spellStart"/>
      <w:r w:rsidRPr="006715D0">
        <w:rPr>
          <w:rFonts w:ascii="Cambria" w:eastAsia="Times New Roman" w:hAnsi="Cambria" w:cs="Times New Roman"/>
          <w:sz w:val="24"/>
          <w:szCs w:val="24"/>
          <w:lang w:val="es-CO"/>
        </w:rPr>
        <w:t>chichipatez</w:t>
      </w:r>
      <w:proofErr w:type="spellEnd"/>
      <w:r w:rsidRPr="006715D0">
        <w:rPr>
          <w:rFonts w:ascii="Cambria" w:eastAsia="Times New Roman" w:hAnsi="Cambria" w:cs="Times New Roman"/>
          <w:sz w:val="24"/>
          <w:szCs w:val="24"/>
          <w:lang w:val="es-CO"/>
        </w:rPr>
        <w:t xml:space="preserve"> del coleccionismo, han creado una situación tan frágil de existencia que aquí lo “indefinible para el enemigo”, más que una estrategia deliberada, es parte de la condición tragicómica que rige la existencia en esta guerra: las galerías que buscan regentar la franquicia del “arte contemporáneo” ven cómo sus esfuerzos por perfilarse se desdibujan y no son viables ante la oferta variopinta que ofrecen otros negocios que se niegan a encasillarse en lo tradicional o lo contemporáneo y venden por igual arte actual y arte viejo. Es más, suele usarse el arte tradicional como gancho para mover la venta de piezas contemporáneas: “Le tengo un dibujo de </w:t>
      </w:r>
      <w:proofErr w:type="gramStart"/>
      <w:r w:rsidRPr="006715D0">
        <w:rPr>
          <w:rFonts w:ascii="Cambria" w:eastAsia="Times New Roman" w:hAnsi="Cambria" w:cs="Times New Roman"/>
          <w:sz w:val="24"/>
          <w:szCs w:val="24"/>
          <w:lang w:val="es-CO"/>
        </w:rPr>
        <w:t>Botero</w:t>
      </w:r>
      <w:proofErr w:type="gramEnd"/>
      <w:r w:rsidRPr="006715D0">
        <w:rPr>
          <w:rFonts w:ascii="Cambria" w:eastAsia="Times New Roman" w:hAnsi="Cambria" w:cs="Times New Roman"/>
          <w:sz w:val="24"/>
          <w:szCs w:val="24"/>
          <w:lang w:val="es-CO"/>
        </w:rPr>
        <w:t xml:space="preserve"> pero le sumo este otro dibujo de un artista joven que está barato y es una gran promesa”. Las galerías de “arte contemporáneo” que solo tienen en bodega “arte contemporáneo”, no pueden competir con la oferta de esas galerías que ven en el eclecticismo y la conjunción de todos los géneros de arte una práctica adecuada para atrapar a un comprador que tiene un pie en el pasado y otro en el aire.</w:t>
      </w:r>
    </w:p>
    <w:p w14:paraId="74422768"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Pero la franquicia del “arte contemporáneo” cuenta con la ventaja de la actualidad, es la novedad, y aprovecha ese aire de progreso que tanto interesa a las instituciones. No es extraño que un banco tenga arte </w:t>
      </w:r>
      <w:proofErr w:type="gramStart"/>
      <w:r w:rsidRPr="006715D0">
        <w:rPr>
          <w:rFonts w:ascii="Cambria" w:eastAsia="Times New Roman" w:hAnsi="Cambria" w:cs="Times New Roman"/>
          <w:sz w:val="24"/>
          <w:szCs w:val="24"/>
          <w:lang w:val="es-CO"/>
        </w:rPr>
        <w:t>tradicional</w:t>
      </w:r>
      <w:proofErr w:type="gramEnd"/>
      <w:r w:rsidRPr="006715D0">
        <w:rPr>
          <w:rFonts w:ascii="Cambria" w:eastAsia="Times New Roman" w:hAnsi="Cambria" w:cs="Times New Roman"/>
          <w:sz w:val="24"/>
          <w:szCs w:val="24"/>
          <w:lang w:val="es-CO"/>
        </w:rPr>
        <w:t xml:space="preserve"> pero a la vez esté ávido de comprar “arte contemporáneo”; que el arte sea crítico o polémico poco importa, la imagen del banco como institución tolerante y sobre todo capaz de comprender lo actual es un “</w:t>
      </w:r>
      <w:proofErr w:type="spellStart"/>
      <w:r w:rsidRPr="006715D0">
        <w:rPr>
          <w:rFonts w:ascii="Cambria" w:eastAsia="Times New Roman" w:hAnsi="Cambria" w:cs="Times New Roman"/>
          <w:sz w:val="24"/>
          <w:szCs w:val="24"/>
          <w:lang w:val="es-CO"/>
        </w:rPr>
        <w:t>goodwill</w:t>
      </w:r>
      <w:proofErr w:type="spellEnd"/>
      <w:r w:rsidRPr="006715D0">
        <w:rPr>
          <w:rFonts w:ascii="Cambria" w:eastAsia="Times New Roman" w:hAnsi="Cambria" w:cs="Times New Roman"/>
          <w:sz w:val="24"/>
          <w:szCs w:val="24"/>
          <w:lang w:val="es-CO"/>
        </w:rPr>
        <w:t>” poderoso, si el gerente entiende o no lo que está comprando es irrelevante, lo que importa es mostrar que la institución está al tanto. Si la institución posa de actualizada en términos de “arte contemporáneo” su mensaje es que lo suyo es lo último de lo último. Está el caso de en un banco tradicional que en su sede principal reemplazó la inmensa escultura de un grupo de vacas y vaqueros que la ataba a su origen de banca ganadera por una obra más “contemporánea”: un muro de luces que respondía a un patrón aleatorio, un oráculo discotequero tipo “2001 odisea en el espacio” donde los orates comulgan para recibir aviso ante el vaivén incierto de lo económico.</w:t>
      </w:r>
    </w:p>
    <w:p w14:paraId="28EEBE70"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br/>
        <w:t xml:space="preserve">Es cada vez más normal que los </w:t>
      </w:r>
      <w:proofErr w:type="spellStart"/>
      <w:r w:rsidRPr="006715D0">
        <w:rPr>
          <w:rFonts w:ascii="Cambria" w:eastAsia="Times New Roman" w:hAnsi="Cambria" w:cs="Times New Roman"/>
          <w:sz w:val="24"/>
          <w:szCs w:val="24"/>
          <w:lang w:val="es-CO"/>
        </w:rPr>
        <w:t>galerístas</w:t>
      </w:r>
      <w:proofErr w:type="spellEnd"/>
      <w:r w:rsidRPr="006715D0">
        <w:rPr>
          <w:rFonts w:ascii="Cambria" w:eastAsia="Times New Roman" w:hAnsi="Cambria" w:cs="Times New Roman"/>
          <w:sz w:val="24"/>
          <w:szCs w:val="24"/>
          <w:lang w:val="es-CO"/>
        </w:rPr>
        <w:t xml:space="preserve"> que manejan la franquicia del “arte contemporáneo” sean contactados y reciban el apoyo de instituciones estatales. Un ejemplo reciente es el de la Fundación Gilberto </w:t>
      </w:r>
      <w:proofErr w:type="spellStart"/>
      <w:r w:rsidRPr="006715D0">
        <w:rPr>
          <w:rFonts w:ascii="Cambria" w:eastAsia="Times New Roman" w:hAnsi="Cambria" w:cs="Times New Roman"/>
          <w:sz w:val="24"/>
          <w:szCs w:val="24"/>
          <w:lang w:val="es-CO"/>
        </w:rPr>
        <w:t>Alzate</w:t>
      </w:r>
      <w:proofErr w:type="spellEnd"/>
      <w:r w:rsidRPr="006715D0">
        <w:rPr>
          <w:rFonts w:ascii="Cambria" w:eastAsia="Times New Roman" w:hAnsi="Cambria" w:cs="Times New Roman"/>
          <w:sz w:val="24"/>
          <w:szCs w:val="24"/>
          <w:lang w:val="es-CO"/>
        </w:rPr>
        <w:t xml:space="preserve"> Avendaño que pactó su programa de residencias internacionales para artistas con la galería </w:t>
      </w:r>
      <w:proofErr w:type="spellStart"/>
      <w:r w:rsidRPr="006715D0">
        <w:rPr>
          <w:rFonts w:ascii="Cambria" w:eastAsia="Times New Roman" w:hAnsi="Cambria" w:cs="Times New Roman"/>
          <w:sz w:val="24"/>
          <w:szCs w:val="24"/>
          <w:lang w:val="es-CO"/>
        </w:rPr>
        <w:t>Vermelho</w:t>
      </w:r>
      <w:proofErr w:type="spellEnd"/>
      <w:r w:rsidRPr="006715D0">
        <w:rPr>
          <w:rFonts w:ascii="Cambria" w:eastAsia="Times New Roman" w:hAnsi="Cambria" w:cs="Times New Roman"/>
          <w:sz w:val="24"/>
          <w:szCs w:val="24"/>
          <w:lang w:val="es-CO"/>
        </w:rPr>
        <w:t xml:space="preserve"> de Brasil. Para seleccionar </w:t>
      </w:r>
      <w:r w:rsidRPr="006715D0">
        <w:rPr>
          <w:rFonts w:ascii="Cambria" w:eastAsia="Times New Roman" w:hAnsi="Cambria" w:cs="Times New Roman"/>
          <w:sz w:val="24"/>
          <w:szCs w:val="24"/>
          <w:lang w:val="es-CO"/>
        </w:rPr>
        <w:lastRenderedPageBreak/>
        <w:t xml:space="preserve">a los escogidos primaron más criterios galerísticos, así, ganaron los finos acabados que ofrecían algunos de los proyectos presentados y no las propuestas abiertas sugeridas por la mayoría de concursantes, y de 10 becas solo se asignaron 5. Resultó extraño ver cómo María </w:t>
      </w:r>
      <w:proofErr w:type="spellStart"/>
      <w:r w:rsidRPr="006715D0">
        <w:rPr>
          <w:rFonts w:ascii="Cambria" w:eastAsia="Times New Roman" w:hAnsi="Cambria" w:cs="Times New Roman"/>
          <w:sz w:val="24"/>
          <w:szCs w:val="24"/>
          <w:lang w:val="es-CO"/>
        </w:rPr>
        <w:t>Iovino</w:t>
      </w:r>
      <w:proofErr w:type="spellEnd"/>
      <w:r w:rsidRPr="006715D0">
        <w:rPr>
          <w:rFonts w:ascii="Cambria" w:eastAsia="Times New Roman" w:hAnsi="Cambria" w:cs="Times New Roman"/>
          <w:sz w:val="24"/>
          <w:szCs w:val="24"/>
          <w:lang w:val="es-CO"/>
        </w:rPr>
        <w:t xml:space="preserve">, gestora cultural escogida por la institución pública para formular la convocatoria, seleccionó entre los muchos programas de residencia en Brasil precisamente el de una galería comercial con la que ella tenía nexos, y además intervino en la selección de los artistas escogidos; una vez esta situación fue </w:t>
      </w:r>
      <w:hyperlink r:id="rId10" w:history="1">
        <w:r w:rsidRPr="006715D0">
          <w:rPr>
            <w:rFonts w:ascii="Cambria" w:eastAsia="Times New Roman" w:hAnsi="Cambria" w:cs="Times New Roman"/>
            <w:color w:val="0000FF"/>
            <w:sz w:val="24"/>
            <w:szCs w:val="24"/>
            <w:u w:val="single"/>
            <w:lang w:val="es-CO"/>
          </w:rPr>
          <w:t>revelada</w:t>
        </w:r>
      </w:hyperlink>
      <w:r w:rsidRPr="006715D0">
        <w:rPr>
          <w:rFonts w:ascii="Cambria" w:eastAsia="Times New Roman" w:hAnsi="Cambria" w:cs="Times New Roman"/>
          <w:sz w:val="24"/>
          <w:szCs w:val="24"/>
          <w:lang w:val="es-CO"/>
        </w:rPr>
        <w:t xml:space="preserve"> por un participante que notó las anomalías, la gestora hizo una serie de descargos donde le advirtió al artista sobre posibles demandas legales y hasta cárcel. Pero más allá de las leguleyadas de ese debate lo que quedó claro fue la captación de un bienintencionado programa de residencias estatal por parte de una de las “franquicias del arte contemporáneo”, con eufemismos como la “independencia de pensamiento con excelente nivel”, para referirse al “buen ojo” ferial del galerista, la gestora cultural justificó una escogencia que no contó con más documentos de análisis que un acta escueta y con errores de redacción, un detalle menor si se trata de un programa privado pero fundamental cuando se trata de la asignación de dineros públicos. El problema se habría saldado, al menos en términos de franqueza, si en vez de </w:t>
      </w:r>
      <w:proofErr w:type="gramStart"/>
      <w:r w:rsidRPr="006715D0">
        <w:rPr>
          <w:rFonts w:ascii="Cambria" w:eastAsia="Times New Roman" w:hAnsi="Cambria" w:cs="Times New Roman"/>
          <w:sz w:val="24"/>
          <w:szCs w:val="24"/>
          <w:lang w:val="es-CO"/>
        </w:rPr>
        <w:t>“ residencias</w:t>
      </w:r>
      <w:proofErr w:type="gramEnd"/>
      <w:r w:rsidRPr="006715D0">
        <w:rPr>
          <w:rFonts w:ascii="Cambria" w:eastAsia="Times New Roman" w:hAnsi="Cambria" w:cs="Times New Roman"/>
          <w:sz w:val="24"/>
          <w:szCs w:val="24"/>
          <w:lang w:val="es-CO"/>
        </w:rPr>
        <w:t xml:space="preserve"> internacionales” el programa se refiriese a sus subsidios como “prácticas empresariales”, “pasantías para artistas profesionales” o “bolsas de trabajo para gestores culturales”; o incluso, a la luz de la coyuntura política actual, podría llamarse «Arte Ingreso Seguro», «AIS».</w:t>
      </w:r>
    </w:p>
    <w:p w14:paraId="6A0C99B0"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Otros que explotan la franquicia del “arte contemporáneo” son unos pocos coleccionistas criollos que solo compran “arte contemporáneo” (o “arte joven”) y se visten de mecenas; en su elección hay tanto de hombres de gusto como de hábiles buhoneros: compran barato lo que luego venden caro, buscan en el mercado lo que abunda porque solo pueden acceder a lo que es novedad y no norma (el arte valorado por un criterio histórico o limitado a unas pocas piezas circulantes). Lo normal es que los mercaderes independientes actúen mancomunados con algunos </w:t>
      </w:r>
      <w:proofErr w:type="spellStart"/>
      <w:r w:rsidRPr="006715D0">
        <w:rPr>
          <w:rFonts w:ascii="Cambria" w:eastAsia="Times New Roman" w:hAnsi="Cambria" w:cs="Times New Roman"/>
          <w:sz w:val="24"/>
          <w:szCs w:val="24"/>
          <w:lang w:val="es-CO"/>
        </w:rPr>
        <w:t>galerístas</w:t>
      </w:r>
      <w:proofErr w:type="spellEnd"/>
      <w:r w:rsidRPr="006715D0">
        <w:rPr>
          <w:rFonts w:ascii="Cambria" w:eastAsia="Times New Roman" w:hAnsi="Cambria" w:cs="Times New Roman"/>
          <w:sz w:val="24"/>
          <w:szCs w:val="24"/>
          <w:lang w:val="es-CO"/>
        </w:rPr>
        <w:t xml:space="preserve">, si es el caso con algunos artistas, con el fin de unir fuerzas y proteger su inversión: acaparan obras, suben a pérdida el precio de las obras expuestas pujando en subastas y luego, con trucos de oferta y demanda, aumentan el valor de sus colecciones. Por supuesto, sus acciones están lejos de las de los jugadores transnacionales del arte y son un juego lelo de niños comparado con las astucias de mercadeo hechas por la familia </w:t>
      </w:r>
      <w:proofErr w:type="spellStart"/>
      <w:r w:rsidRPr="006715D0">
        <w:rPr>
          <w:rFonts w:ascii="Cambria" w:eastAsia="Times New Roman" w:hAnsi="Cambria" w:cs="Times New Roman"/>
          <w:sz w:val="24"/>
          <w:szCs w:val="24"/>
          <w:lang w:val="es-CO"/>
        </w:rPr>
        <w:t>Mugrabi</w:t>
      </w:r>
      <w:proofErr w:type="spellEnd"/>
      <w:r w:rsidRPr="006715D0">
        <w:rPr>
          <w:rFonts w:ascii="Cambria" w:eastAsia="Times New Roman" w:hAnsi="Cambria" w:cs="Times New Roman"/>
          <w:sz w:val="24"/>
          <w:szCs w:val="24"/>
          <w:lang w:val="es-CO"/>
        </w:rPr>
        <w:t xml:space="preserve"> para inflar y mantener, en medio de la recesión, el precio de las obras del artista Damien </w:t>
      </w:r>
      <w:proofErr w:type="spellStart"/>
      <w:r w:rsidRPr="006715D0">
        <w:rPr>
          <w:rFonts w:ascii="Cambria" w:eastAsia="Times New Roman" w:hAnsi="Cambria" w:cs="Times New Roman"/>
          <w:sz w:val="24"/>
          <w:szCs w:val="24"/>
          <w:lang w:val="es-CO"/>
        </w:rPr>
        <w:t>Hirst</w:t>
      </w:r>
      <w:proofErr w:type="spellEnd"/>
      <w:r w:rsidRPr="006715D0">
        <w:rPr>
          <w:rFonts w:ascii="Cambria" w:eastAsia="Times New Roman" w:hAnsi="Cambria" w:cs="Times New Roman"/>
          <w:sz w:val="24"/>
          <w:szCs w:val="24"/>
          <w:lang w:val="es-CO"/>
        </w:rPr>
        <w:t>, o, para no ir muy lejos, con la habilidad de alguien como Botero que al donar 260 obras de su autoría a dos instituciones nacionales en el año 2000 elevó los precios del resto de sus obras que continúan circulando en el mercado.</w:t>
      </w:r>
    </w:p>
    <w:p w14:paraId="0070EE53"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br/>
      </w:r>
      <w:r w:rsidRPr="006715D0">
        <w:rPr>
          <w:rFonts w:ascii="Cambria" w:eastAsia="Times New Roman" w:hAnsi="Cambria" w:cs="Times New Roman"/>
          <w:b/>
          <w:bCs/>
          <w:sz w:val="24"/>
          <w:szCs w:val="24"/>
          <w:lang w:val="es-CO"/>
        </w:rPr>
        <w:t>III.</w:t>
      </w:r>
      <w:r w:rsidRPr="006715D0">
        <w:rPr>
          <w:rFonts w:ascii="Cambria" w:eastAsia="Times New Roman" w:hAnsi="Cambria" w:cs="Times New Roman"/>
          <w:sz w:val="24"/>
          <w:szCs w:val="24"/>
          <w:lang w:val="es-CO"/>
        </w:rPr>
        <w:br/>
        <w:t xml:space="preserve">Es tan amorfo el perfil de las galerías locales y sus actores, ese frenesí dubitativo entre ser y parecer, ese afán de unos por cerrarle el camino a otros —incluso entre los “contemporáneos” por ver </w:t>
      </w:r>
      <w:proofErr w:type="spellStart"/>
      <w:r w:rsidRPr="006715D0">
        <w:rPr>
          <w:rFonts w:ascii="Cambria" w:eastAsia="Times New Roman" w:hAnsi="Cambria" w:cs="Times New Roman"/>
          <w:sz w:val="24"/>
          <w:szCs w:val="24"/>
          <w:lang w:val="es-CO"/>
        </w:rPr>
        <w:t>cual</w:t>
      </w:r>
      <w:proofErr w:type="spellEnd"/>
      <w:r w:rsidRPr="006715D0">
        <w:rPr>
          <w:rFonts w:ascii="Cambria" w:eastAsia="Times New Roman" w:hAnsi="Cambria" w:cs="Times New Roman"/>
          <w:sz w:val="24"/>
          <w:szCs w:val="24"/>
          <w:lang w:val="es-CO"/>
        </w:rPr>
        <w:t xml:space="preserve"> es más “contemporáneo”—, que la tragicomedia todavía está en los primeros actos (y tal vez se quede así por siempre). Las ferias, las subastas, las crisis, la especulación y la cotización de una nueva camada de artistas podrán definir las escenas que siguen; por ahora, a comienzo del camino, solo tenemos las palabras de </w:t>
      </w:r>
      <w:r w:rsidRPr="006715D0">
        <w:rPr>
          <w:rFonts w:ascii="Cambria" w:eastAsia="Times New Roman" w:hAnsi="Cambria" w:cs="Times New Roman"/>
          <w:sz w:val="24"/>
          <w:szCs w:val="24"/>
          <w:lang w:val="es-CO"/>
        </w:rPr>
        <w:lastRenderedPageBreak/>
        <w:t xml:space="preserve">nuestro caricaturista involuntario, el Maestro Fernando Botero, que como buen artista no coincide nunca con la </w:t>
      </w:r>
      <w:proofErr w:type="gramStart"/>
      <w:r w:rsidRPr="006715D0">
        <w:rPr>
          <w:rFonts w:ascii="Cambria" w:eastAsia="Times New Roman" w:hAnsi="Cambria" w:cs="Times New Roman"/>
          <w:sz w:val="24"/>
          <w:szCs w:val="24"/>
          <w:lang w:val="es-CO"/>
        </w:rPr>
        <w:t>verdad</w:t>
      </w:r>
      <w:proofErr w:type="gramEnd"/>
      <w:r w:rsidRPr="006715D0">
        <w:rPr>
          <w:rFonts w:ascii="Cambria" w:eastAsia="Times New Roman" w:hAnsi="Cambria" w:cs="Times New Roman"/>
          <w:sz w:val="24"/>
          <w:szCs w:val="24"/>
          <w:lang w:val="es-CO"/>
        </w:rPr>
        <w:t xml:space="preserve"> pero sí afirma medias verdades o verdades y media:</w:t>
      </w:r>
    </w:p>
    <w:p w14:paraId="0773A386"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«Hay un divorcio que nunca existió. Siempre hubo un entendimiento, un gozo, una comunicación profunda entre el arte y el espectador. La gente se muere del miedo de decir las cosas como son. Seguramente mucha gente piensa que eso es una basura, pero nadie se atreve a decirlo, porque creen que no son modernos, que no entendieron. A mí no me da miedo decirlo. Lo digo porque… es como el cuento del emperador desnudo: un niño se atrevió a decir que estaba desnudo. Es el mismo caso… Ahora hay una especie de dictadura, una mafia del video y de la instalación que no dejan ver suficientemente la otra cara del arte, de un arte contemporáneo que tiene la característica de estar unido a la tradición. Es decir, Picasso también era un artista de vanguardia y era un pintor de la tradición. Él siguió a Cézanne, se inspiró muchísimo en Delacroix, en Velásquez. Fue un hombre con gran respeto de la tradición. Lo que pasa es que después vino Duchamp, lo de los </w:t>
      </w:r>
      <w:proofErr w:type="spellStart"/>
      <w:r w:rsidRPr="006715D0">
        <w:rPr>
          <w:rFonts w:ascii="Cambria" w:eastAsia="Times New Roman" w:hAnsi="Cambria" w:cs="Times New Roman"/>
          <w:sz w:val="24"/>
          <w:szCs w:val="24"/>
          <w:lang w:val="es-CO"/>
        </w:rPr>
        <w:t>Ready</w:t>
      </w:r>
      <w:proofErr w:type="spellEnd"/>
      <w:r w:rsidRPr="006715D0">
        <w:rPr>
          <w:rFonts w:ascii="Cambria" w:eastAsia="Times New Roman" w:hAnsi="Cambria" w:cs="Times New Roman"/>
          <w:sz w:val="24"/>
          <w:szCs w:val="24"/>
          <w:lang w:val="es-CO"/>
        </w:rPr>
        <w:t xml:space="preserve"> </w:t>
      </w:r>
      <w:proofErr w:type="spellStart"/>
      <w:r w:rsidRPr="006715D0">
        <w:rPr>
          <w:rFonts w:ascii="Cambria" w:eastAsia="Times New Roman" w:hAnsi="Cambria" w:cs="Times New Roman"/>
          <w:sz w:val="24"/>
          <w:szCs w:val="24"/>
          <w:lang w:val="es-CO"/>
        </w:rPr>
        <w:t>Made</w:t>
      </w:r>
      <w:proofErr w:type="spellEnd"/>
      <w:r w:rsidRPr="006715D0">
        <w:rPr>
          <w:rFonts w:ascii="Cambria" w:eastAsia="Times New Roman" w:hAnsi="Cambria" w:cs="Times New Roman"/>
          <w:sz w:val="24"/>
          <w:szCs w:val="24"/>
          <w:lang w:val="es-CO"/>
        </w:rPr>
        <w:t xml:space="preserve">, y eso creo una visión del arte, como si se hubiera roto una cadena que llevaba miles de años, por una imbecilidad. Porque, finalmente, la actitud es completamente estúpida; romper una tradición de mil años por esta cosa de los </w:t>
      </w:r>
      <w:proofErr w:type="spellStart"/>
      <w:r w:rsidRPr="006715D0">
        <w:rPr>
          <w:rFonts w:ascii="Cambria" w:eastAsia="Times New Roman" w:hAnsi="Cambria" w:cs="Times New Roman"/>
          <w:sz w:val="24"/>
          <w:szCs w:val="24"/>
          <w:lang w:val="es-CO"/>
        </w:rPr>
        <w:t>Ready</w:t>
      </w:r>
      <w:proofErr w:type="spellEnd"/>
      <w:r w:rsidRPr="006715D0">
        <w:rPr>
          <w:rFonts w:ascii="Cambria" w:eastAsia="Times New Roman" w:hAnsi="Cambria" w:cs="Times New Roman"/>
          <w:sz w:val="24"/>
          <w:szCs w:val="24"/>
          <w:lang w:val="es-CO"/>
        </w:rPr>
        <w:t xml:space="preserve"> </w:t>
      </w:r>
      <w:proofErr w:type="spellStart"/>
      <w:r w:rsidRPr="006715D0">
        <w:rPr>
          <w:rFonts w:ascii="Cambria" w:eastAsia="Times New Roman" w:hAnsi="Cambria" w:cs="Times New Roman"/>
          <w:sz w:val="24"/>
          <w:szCs w:val="24"/>
          <w:lang w:val="es-CO"/>
        </w:rPr>
        <w:t>Made</w:t>
      </w:r>
      <w:proofErr w:type="spellEnd"/>
      <w:r w:rsidRPr="006715D0">
        <w:rPr>
          <w:rFonts w:ascii="Cambria" w:eastAsia="Times New Roman" w:hAnsi="Cambria" w:cs="Times New Roman"/>
          <w:sz w:val="24"/>
          <w:szCs w:val="24"/>
          <w:lang w:val="es-CO"/>
        </w:rPr>
        <w:t xml:space="preserve"> y todo lo que vino después, o sea que hoy en día, un artista tiene una idea y la ejecuta, pero no hay un estilo ni concepción permanentes, como se debe tener en el arte… A mí nada me saca de mi pasión del trabajo. Cuando usted me llamó aquí estaba pintando. Yo vivo para mi trabajo, en absoluto; esto no me quita mi entusiasmo.”</w:t>
      </w:r>
    </w:p>
    <w:p w14:paraId="7A54F616" w14:textId="7D5C6259"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1F65AC2D" wp14:editId="4C6943D7">
            <wp:extent cx="5943600" cy="4457700"/>
            <wp:effectExtent l="0" t="0" r="0" b="0"/>
            <wp:docPr id="37" name="Picture 37" descr="botero+transpo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tero+transpor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2871AE5B" w14:textId="77777777" w:rsidR="006715D0" w:rsidRPr="006715D0" w:rsidRDefault="006715D0" w:rsidP="006715D0">
      <w:pPr>
        <w:spacing w:before="100" w:beforeAutospacing="1" w:after="100" w:afterAutospacing="1" w:line="240" w:lineRule="auto"/>
        <w:outlineLvl w:val="0"/>
        <w:rPr>
          <w:rFonts w:ascii="Cambria" w:eastAsia="Times New Roman" w:hAnsi="Cambria" w:cs="Times New Roman"/>
          <w:b/>
          <w:bCs/>
          <w:kern w:val="36"/>
          <w:sz w:val="48"/>
          <w:szCs w:val="48"/>
          <w:lang w:val="es-CO"/>
        </w:rPr>
      </w:pPr>
      <w:r w:rsidRPr="006715D0">
        <w:rPr>
          <w:rFonts w:ascii="Cambria" w:eastAsia="Times New Roman" w:hAnsi="Cambria" w:cs="Times New Roman"/>
          <w:b/>
          <w:bCs/>
          <w:kern w:val="36"/>
          <w:sz w:val="48"/>
          <w:szCs w:val="48"/>
          <w:lang w:val="es-CO"/>
        </w:rPr>
        <w:t>Botero: la belleza de la indiferencia I</w:t>
      </w:r>
    </w:p>
    <w:p w14:paraId="2C3A9AC6"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“…el disparar sobre Botero se ha convertido en una moda que va cundiendo más y más en la medida que su éxito comercial y su fama van creciendo en el resto del mundo. Esa necesidad de bajarlo del pedestal, sin embargo, tiene algo de deshonesto. Entre los </w:t>
      </w:r>
      <w:proofErr w:type="gramStart"/>
      <w:r w:rsidRPr="006715D0">
        <w:rPr>
          <w:rFonts w:ascii="Cambria" w:eastAsia="Times New Roman" w:hAnsi="Cambria" w:cs="Times New Roman"/>
          <w:sz w:val="24"/>
          <w:szCs w:val="24"/>
          <w:lang w:val="es-CO"/>
        </w:rPr>
        <w:t>nuevo enemigos</w:t>
      </w:r>
      <w:proofErr w:type="gramEnd"/>
      <w:r w:rsidRPr="006715D0">
        <w:rPr>
          <w:rFonts w:ascii="Cambria" w:eastAsia="Times New Roman" w:hAnsi="Cambria" w:cs="Times New Roman"/>
          <w:sz w:val="24"/>
          <w:szCs w:val="24"/>
          <w:lang w:val="es-CO"/>
        </w:rPr>
        <w:t xml:space="preserve"> hay muy pocos que no hayan gozado de la obra en algún momento, aunque más no sea al nivel de humor o de hedonismo. Pero, aparte de una reacción a lo que en el fondo es la saturación de la moda (un fenómeno del cual el propio Botero no es del todo inocente), tenemos que la negación radical es excesivamente simplista.”</w:t>
      </w:r>
      <w:r w:rsidRPr="006715D0">
        <w:rPr>
          <w:rFonts w:ascii="Cambria" w:eastAsia="Times New Roman" w:hAnsi="Cambria" w:cs="Times New Roman"/>
          <w:sz w:val="24"/>
          <w:szCs w:val="24"/>
          <w:lang w:val="es-CO"/>
        </w:rPr>
        <w:br/>
        <w:t xml:space="preserve">—Luis </w:t>
      </w:r>
      <w:proofErr w:type="spellStart"/>
      <w:r w:rsidRPr="006715D0">
        <w:rPr>
          <w:rFonts w:ascii="Cambria" w:eastAsia="Times New Roman" w:hAnsi="Cambria" w:cs="Times New Roman"/>
          <w:sz w:val="24"/>
          <w:szCs w:val="24"/>
          <w:lang w:val="es-CO"/>
        </w:rPr>
        <w:t>Camnitzer</w:t>
      </w:r>
      <w:proofErr w:type="spellEnd"/>
      <w:r w:rsidRPr="006715D0">
        <w:rPr>
          <w:rFonts w:ascii="Cambria" w:eastAsia="Times New Roman" w:hAnsi="Cambria" w:cs="Times New Roman"/>
          <w:sz w:val="24"/>
          <w:szCs w:val="24"/>
          <w:lang w:val="es-CO"/>
        </w:rPr>
        <w:t xml:space="preserve"> (1992)</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PARTE I:</w:t>
      </w:r>
      <w:r w:rsidRPr="006715D0">
        <w:rPr>
          <w:rFonts w:ascii="Cambria" w:eastAsia="Times New Roman" w:hAnsi="Cambria" w:cs="Times New Roman"/>
          <w:sz w:val="24"/>
          <w:szCs w:val="24"/>
          <w:lang w:val="es-CO"/>
        </w:rPr>
        <w:br/>
      </w:r>
      <w:r w:rsidRPr="006715D0">
        <w:rPr>
          <w:rFonts w:ascii="Cambria" w:eastAsia="Times New Roman" w:hAnsi="Cambria" w:cs="Times New Roman"/>
          <w:i/>
          <w:iCs/>
          <w:sz w:val="24"/>
          <w:szCs w:val="24"/>
          <w:lang w:val="es-CO"/>
        </w:rPr>
        <w:t>La violencia antes de la violencia</w:t>
      </w:r>
    </w:p>
    <w:p w14:paraId="5F505CDE" w14:textId="452FEF1D"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1A8B0547" wp14:editId="3131239C">
            <wp:extent cx="5943600" cy="6963410"/>
            <wp:effectExtent l="0" t="0" r="0" b="889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6963410"/>
                    </a:xfrm>
                    <a:prstGeom prst="rect">
                      <a:avLst/>
                    </a:prstGeom>
                    <a:noFill/>
                    <a:ln>
                      <a:noFill/>
                    </a:ln>
                  </pic:spPr>
                </pic:pic>
              </a:graphicData>
            </a:graphic>
          </wp:inline>
        </w:drawing>
      </w:r>
    </w:p>
    <w:p w14:paraId="2907A0AB"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br/>
      </w:r>
      <w:r w:rsidRPr="006715D0">
        <w:rPr>
          <w:rFonts w:ascii="Cambria" w:eastAsia="Times New Roman" w:hAnsi="Cambria" w:cs="Times New Roman"/>
          <w:b/>
          <w:bCs/>
          <w:sz w:val="24"/>
          <w:szCs w:val="24"/>
          <w:lang w:val="es-CO"/>
        </w:rPr>
        <w:t>1. Botero antes de Botero</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En el año 2004, Beatriz González, en ese entonces curadora jefe del Museo Nacional, dio una conferencia titulada </w:t>
      </w:r>
      <w:r w:rsidRPr="006715D0">
        <w:rPr>
          <w:rFonts w:ascii="Cambria" w:eastAsia="Times New Roman" w:hAnsi="Cambria" w:cs="Times New Roman"/>
          <w:i/>
          <w:iCs/>
          <w:sz w:val="24"/>
          <w:szCs w:val="24"/>
          <w:lang w:val="es-CO"/>
        </w:rPr>
        <w:t>Botero antes de Botero</w:t>
      </w:r>
      <w:r w:rsidRPr="006715D0">
        <w:rPr>
          <w:rFonts w:ascii="Cambria" w:eastAsia="Times New Roman" w:hAnsi="Cambria" w:cs="Times New Roman"/>
          <w:sz w:val="24"/>
          <w:szCs w:val="24"/>
          <w:lang w:val="es-CO"/>
        </w:rPr>
        <w:t xml:space="preserve">, con motivo de la nueva donación al museo de obras de Botero: la serie La violencia en Colombia con 67 piezas curadas por el mismo </w:t>
      </w:r>
      <w:r w:rsidRPr="006715D0">
        <w:rPr>
          <w:rFonts w:ascii="Cambria" w:eastAsia="Times New Roman" w:hAnsi="Cambria" w:cs="Times New Roman"/>
          <w:sz w:val="24"/>
          <w:szCs w:val="24"/>
          <w:lang w:val="es-CO"/>
        </w:rPr>
        <w:lastRenderedPageBreak/>
        <w:t xml:space="preserve">artista. El título de la conferencia anticipaba una crítica sutil pero mordaz hacia el conjunto de objetos recibidos, la curadora le miraba el diente al caballo regalado: no iba a centrar su charla en las 6 acuarelas, 36 dibujos y 25 óleos, sino en algunas obras anteriores de Botero. La curadora mencionó, entre otras obras, </w:t>
      </w:r>
      <w:r w:rsidRPr="006715D0">
        <w:rPr>
          <w:rFonts w:ascii="Cambria" w:eastAsia="Times New Roman" w:hAnsi="Cambria" w:cs="Times New Roman"/>
          <w:i/>
          <w:iCs/>
          <w:sz w:val="24"/>
          <w:szCs w:val="24"/>
          <w:lang w:val="es-CO"/>
        </w:rPr>
        <w:t>Frente al mar</w:t>
      </w:r>
      <w:r w:rsidRPr="006715D0">
        <w:rPr>
          <w:rFonts w:ascii="Cambria" w:eastAsia="Times New Roman" w:hAnsi="Cambria" w:cs="Times New Roman"/>
          <w:sz w:val="24"/>
          <w:szCs w:val="24"/>
          <w:lang w:val="es-CO"/>
        </w:rPr>
        <w:t xml:space="preserve">: una pintura de 1952, con figuras humanas alongadas, pintada con una impronta previa al manierismo inflacionario de la franquicia </w:t>
      </w:r>
      <w:proofErr w:type="spellStart"/>
      <w:r w:rsidRPr="006715D0">
        <w:rPr>
          <w:rFonts w:ascii="Cambria" w:eastAsia="Times New Roman" w:hAnsi="Cambria" w:cs="Times New Roman"/>
          <w:sz w:val="24"/>
          <w:szCs w:val="24"/>
          <w:lang w:val="es-CO"/>
        </w:rPr>
        <w:t>boteriana</w:t>
      </w:r>
      <w:proofErr w:type="spellEnd"/>
      <w:r w:rsidRPr="006715D0">
        <w:rPr>
          <w:rFonts w:ascii="Cambria" w:eastAsia="Times New Roman" w:hAnsi="Cambria" w:cs="Times New Roman"/>
          <w:sz w:val="24"/>
          <w:szCs w:val="24"/>
          <w:lang w:val="es-CO"/>
        </w:rPr>
        <w:t>, una obra importante con la que el joven Botero ganó el segundo premio en el IX Salón de Artistas.</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La pintura tiene tres planos, en el último está el mar. En segundo plano se ve a un hombre atado de pies y manos a un palo que sirve para que otros dos lo carguen. En primer plano, en el centro, hay un hombre de sombrero, saco de traje y bastón que no mira la escena, dos niños de espaldas a nosotros sí la miran, el uno, con curiosidad, la otra, una niña, se lleva las manos a la cabeza. Asumimos que el hombre falleció, una de sus manos tiene un rictus mortuorio.</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González señaló que esta pintura al ser interpretada por algunos comentaristas había servido para matricular a Botero como pintor comprometido con la representación de “la Violencia”, ese periodo que va de 1946 a 1963 y que fue documentado en 1962 por Germán Guzmán Campos, Eduardo Umaña Luna y Orlando Fals Borda en su libro </w:t>
      </w:r>
      <w:r w:rsidRPr="006715D0">
        <w:rPr>
          <w:rFonts w:ascii="Cambria" w:eastAsia="Times New Roman" w:hAnsi="Cambria" w:cs="Times New Roman"/>
          <w:i/>
          <w:iCs/>
          <w:sz w:val="24"/>
          <w:szCs w:val="24"/>
          <w:lang w:val="es-CO"/>
        </w:rPr>
        <w:t>La violencia en Colombia</w:t>
      </w:r>
      <w:r w:rsidRPr="006715D0">
        <w:rPr>
          <w:rFonts w:ascii="Cambria" w:eastAsia="Times New Roman" w:hAnsi="Cambria" w:cs="Times New Roman"/>
          <w:sz w:val="24"/>
          <w:szCs w:val="24"/>
          <w:lang w:val="es-CO"/>
        </w:rPr>
        <w:t xml:space="preserve">. González difería: no, la pintura de Botero, no respondía a ese tipo de violencia política; </w:t>
      </w:r>
      <w:r w:rsidRPr="006715D0">
        <w:rPr>
          <w:rFonts w:ascii="Cambria" w:eastAsia="Times New Roman" w:hAnsi="Cambria" w:cs="Times New Roman"/>
          <w:i/>
          <w:iCs/>
          <w:sz w:val="24"/>
          <w:szCs w:val="24"/>
          <w:lang w:val="es-CO"/>
        </w:rPr>
        <w:t>Frente al mar</w:t>
      </w:r>
      <w:r w:rsidRPr="006715D0">
        <w:rPr>
          <w:rFonts w:ascii="Cambria" w:eastAsia="Times New Roman" w:hAnsi="Cambria" w:cs="Times New Roman"/>
          <w:sz w:val="24"/>
          <w:szCs w:val="24"/>
          <w:lang w:val="es-CO"/>
        </w:rPr>
        <w:t xml:space="preserve"> sería más una escena luctuosa, anodina y común, producto de una noche de jolgorio que llegó a mal término, o de una pelea de borrachos, o de un mal paso, pero no una muerte por la lucha partidista, y menos en esa zona del caribe donde los pájaros de la violencia todavía no merodeaban.</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El punto de González era claro: hay que recordar siempre al “Botero antes de Botero”, ese que dice “quiero pintar como si siempre estuviera pintando frutas”, ese que estuvo en la costa del país por nueve meses y dijo: “vivía en la casa de un pescador y pinté mucho inspirándome en la realidad de aquella vida. Había un pequeño carnaval en Tolú, muy primitivo y colorista, que intenté representar.” Hay que recordar al pintor que quiere pintar, dibujar, esculpir, y defiende a capa y espada ese espacio creativo, ese artista que no busca temas porque los temas lo encuentran mientras está pintando. Hay que tener en mente al Botero que piensa a través de la pintura, al que medita siempre con los pinceles en la mano. El otro artista es el que habla, y del que se habla, solo a partir de una “temática”, ese artista que habita más un espacio social que un espacio creativo, ese que irradia orgulloso tanta fama que su fulgor encandelilla y no deja ver en detalle su obra.</w:t>
      </w:r>
    </w:p>
    <w:p w14:paraId="24AB88CE" w14:textId="0264C51C"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625640D8" wp14:editId="7CA9350A">
            <wp:extent cx="5943600" cy="6658610"/>
            <wp:effectExtent l="0" t="0" r="0" b="889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6658610"/>
                    </a:xfrm>
                    <a:prstGeom prst="rect">
                      <a:avLst/>
                    </a:prstGeom>
                    <a:noFill/>
                    <a:ln>
                      <a:noFill/>
                    </a:ln>
                  </pic:spPr>
                </pic:pic>
              </a:graphicData>
            </a:graphic>
          </wp:inline>
        </w:drawing>
      </w:r>
    </w:p>
    <w:p w14:paraId="63AC01A7"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b/>
          <w:bCs/>
          <w:sz w:val="24"/>
          <w:szCs w:val="24"/>
          <w:lang w:val="es-CO"/>
        </w:rPr>
        <w:t>2. Violencia pictórica</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De cierta época en adelante encontrar al Botero auténtico y valioso se ha vuelto un ítem. En 1978 </w:t>
      </w:r>
      <w:proofErr w:type="spellStart"/>
      <w:r w:rsidRPr="006715D0">
        <w:rPr>
          <w:rFonts w:ascii="Cambria" w:eastAsia="Times New Roman" w:hAnsi="Cambria" w:cs="Times New Roman"/>
          <w:sz w:val="24"/>
          <w:szCs w:val="24"/>
          <w:lang w:val="es-CO"/>
        </w:rPr>
        <w:t>Alvaro</w:t>
      </w:r>
      <w:proofErr w:type="spellEnd"/>
      <w:r w:rsidRPr="006715D0">
        <w:rPr>
          <w:rFonts w:ascii="Cambria" w:eastAsia="Times New Roman" w:hAnsi="Cambria" w:cs="Times New Roman"/>
          <w:sz w:val="24"/>
          <w:szCs w:val="24"/>
          <w:lang w:val="es-CO"/>
        </w:rPr>
        <w:t xml:space="preserve"> Medina, en su libro </w:t>
      </w:r>
      <w:r w:rsidRPr="006715D0">
        <w:rPr>
          <w:rFonts w:ascii="Cambria" w:eastAsia="Times New Roman" w:hAnsi="Cambria" w:cs="Times New Roman"/>
          <w:i/>
          <w:iCs/>
          <w:sz w:val="24"/>
          <w:szCs w:val="24"/>
          <w:lang w:val="es-CO"/>
        </w:rPr>
        <w:t>Procesos del arte en Colombia</w:t>
      </w:r>
      <w:r w:rsidRPr="006715D0">
        <w:rPr>
          <w:rFonts w:ascii="Cambria" w:eastAsia="Times New Roman" w:hAnsi="Cambria" w:cs="Times New Roman"/>
          <w:sz w:val="24"/>
          <w:szCs w:val="24"/>
          <w:lang w:val="es-CO"/>
        </w:rPr>
        <w:t xml:space="preserve">, publicó Botero encuentra a Botero, un análisis cuadro a cuadro, donde el escritor sopesa algunas de las obras hechas entre 1955 y 1958: “Botero enfrentaba su pintura con la sencillez poética peculiar a Morandi. Es decir, permanecía impertérrito ante la deformación necesaria del objeto que </w:t>
      </w:r>
      <w:r w:rsidRPr="006715D0">
        <w:rPr>
          <w:rFonts w:ascii="Cambria" w:eastAsia="Times New Roman" w:hAnsi="Cambria" w:cs="Times New Roman"/>
          <w:sz w:val="24"/>
          <w:szCs w:val="24"/>
          <w:lang w:val="es-CO"/>
        </w:rPr>
        <w:lastRenderedPageBreak/>
        <w:t>pintaba, con lo que éste aparecía como un elemento normal cuyo poder expresivo partía de un ajuste plástico, fuera del cual no podía existir. Entre el artista y su obra se interponía una distancia que aparentemente eliminaba toda emoción”.</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Marta Traba se refirió a ese Botero como “expresionista actual”, un artista que “crea humanidades tremendas o incoherentes como las de Francis Bacon o José Luis Cuevas; no solo ataca marginalmente la forma, sino que la fustiga, la desbarata, la ridiculiza y la sobrepasa”. Un hacedor que destaca por su “conducción excepcional del color” en la obra </w:t>
      </w:r>
      <w:r w:rsidRPr="006715D0">
        <w:rPr>
          <w:rFonts w:ascii="Cambria" w:eastAsia="Times New Roman" w:hAnsi="Cambria" w:cs="Times New Roman"/>
          <w:i/>
          <w:iCs/>
          <w:sz w:val="24"/>
          <w:szCs w:val="24"/>
          <w:lang w:val="es-CO"/>
        </w:rPr>
        <w:t xml:space="preserve">Homenaje a </w:t>
      </w:r>
      <w:proofErr w:type="spellStart"/>
      <w:r w:rsidRPr="006715D0">
        <w:rPr>
          <w:rFonts w:ascii="Cambria" w:eastAsia="Times New Roman" w:hAnsi="Cambria" w:cs="Times New Roman"/>
          <w:i/>
          <w:iCs/>
          <w:sz w:val="24"/>
          <w:szCs w:val="24"/>
          <w:lang w:val="es-CO"/>
        </w:rPr>
        <w:t>Mantegna</w:t>
      </w:r>
      <w:proofErr w:type="spellEnd"/>
      <w:r w:rsidRPr="006715D0">
        <w:rPr>
          <w:rFonts w:ascii="Cambria" w:eastAsia="Times New Roman" w:hAnsi="Cambria" w:cs="Times New Roman"/>
          <w:sz w:val="24"/>
          <w:szCs w:val="24"/>
          <w:lang w:val="es-CO"/>
        </w:rPr>
        <w:t xml:space="preserve"> de 1958. Dice Traba: “Un color iluminado y lleno de fuego que continuamente se limita a dar paso a otro, va estableciendo un contrapunto de gamas violentas contra el fondo que, fuerte y acerado a partir de la izquierda, desciende a verdaderos desvanecimientos líricos a medida que alcanza el lado derecho. Pero ese color cuya vivacidad y energía parece proclamar una flameante independencia dentro del cuadro, está </w:t>
      </w:r>
      <w:proofErr w:type="spellStart"/>
      <w:r w:rsidRPr="006715D0">
        <w:rPr>
          <w:rFonts w:ascii="Cambria" w:eastAsia="Times New Roman" w:hAnsi="Cambria" w:cs="Times New Roman"/>
          <w:sz w:val="24"/>
          <w:szCs w:val="24"/>
          <w:lang w:val="es-CO"/>
        </w:rPr>
        <w:t>solidamente</w:t>
      </w:r>
      <w:proofErr w:type="spellEnd"/>
      <w:r w:rsidRPr="006715D0">
        <w:rPr>
          <w:rFonts w:ascii="Cambria" w:eastAsia="Times New Roman" w:hAnsi="Cambria" w:cs="Times New Roman"/>
          <w:sz w:val="24"/>
          <w:szCs w:val="24"/>
          <w:lang w:val="es-CO"/>
        </w:rPr>
        <w:t xml:space="preserve"> esposado a las figuras: su libertad termina en el límite de cada bloque y el bloque, a su vez, permanece ajustado a la firme estructura geométrica de las líneas”.</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En ese entonces la obra de Botero escapaba a las definiciones estilísticas. Marta Traba decía: “la concepción del cuadro es profundamente original, tan </w:t>
      </w:r>
      <w:proofErr w:type="spellStart"/>
      <w:r w:rsidRPr="006715D0">
        <w:rPr>
          <w:rFonts w:ascii="Cambria" w:eastAsia="Times New Roman" w:hAnsi="Cambria" w:cs="Times New Roman"/>
          <w:sz w:val="24"/>
          <w:szCs w:val="24"/>
          <w:lang w:val="es-CO"/>
        </w:rPr>
        <w:t>antibarroca</w:t>
      </w:r>
      <w:proofErr w:type="spellEnd"/>
      <w:r w:rsidRPr="006715D0">
        <w:rPr>
          <w:rFonts w:ascii="Cambria" w:eastAsia="Times New Roman" w:hAnsi="Cambria" w:cs="Times New Roman"/>
          <w:sz w:val="24"/>
          <w:szCs w:val="24"/>
          <w:lang w:val="es-CO"/>
        </w:rPr>
        <w:t xml:space="preserve"> como anticlásica, tan </w:t>
      </w:r>
      <w:proofErr w:type="spellStart"/>
      <w:r w:rsidRPr="006715D0">
        <w:rPr>
          <w:rFonts w:ascii="Cambria" w:eastAsia="Times New Roman" w:hAnsi="Cambria" w:cs="Times New Roman"/>
          <w:sz w:val="24"/>
          <w:szCs w:val="24"/>
          <w:lang w:val="es-CO"/>
        </w:rPr>
        <w:t>antiexpresionista</w:t>
      </w:r>
      <w:proofErr w:type="spellEnd"/>
      <w:r w:rsidRPr="006715D0">
        <w:rPr>
          <w:rFonts w:ascii="Cambria" w:eastAsia="Times New Roman" w:hAnsi="Cambria" w:cs="Times New Roman"/>
          <w:sz w:val="24"/>
          <w:szCs w:val="24"/>
          <w:lang w:val="es-CO"/>
        </w:rPr>
        <w:t xml:space="preserve"> como </w:t>
      </w:r>
      <w:proofErr w:type="spellStart"/>
      <w:r w:rsidRPr="006715D0">
        <w:rPr>
          <w:rFonts w:ascii="Cambria" w:eastAsia="Times New Roman" w:hAnsi="Cambria" w:cs="Times New Roman"/>
          <w:sz w:val="24"/>
          <w:szCs w:val="24"/>
          <w:lang w:val="es-CO"/>
        </w:rPr>
        <w:t>antiabstracta</w:t>
      </w:r>
      <w:proofErr w:type="spellEnd"/>
      <w:r w:rsidRPr="006715D0">
        <w:rPr>
          <w:rFonts w:ascii="Cambria" w:eastAsia="Times New Roman" w:hAnsi="Cambria" w:cs="Times New Roman"/>
          <w:sz w:val="24"/>
          <w:szCs w:val="24"/>
          <w:lang w:val="es-CO"/>
        </w:rPr>
        <w:t>. Botero da vida a una forma figurativa que, apasionada unilateralmente por el color, no acepta sacrificarse a él y resiste, solidificada a los impulsos de la pincelada lírica y violenta.”</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En ese impulso intuitivo está la única violencia válida en términos de arte. La de Botero era ante todo una violencia pictórica, y su malicia de iconoclasta, ingenuamente perversa, se extendía a obras sutiles pero escandalosas en un país mojigato que firmaba año a año el concordato católico para mantener su alianza con el Vaticano. Basta ver sus “bodegones” de 1958, donde en vez de frutas usaba “obispos muertos”, que Traba veía como “obsesivamente reiterados, en pirámide, durmiendo en el suelo, comiendo manzanas, apoderándose de la totalidad de grandes telas con sus inmensas caras inexpresivas o malignas”. Botero podía entonces pintar un Papa negro, que Marta Traba describía así en 1964: “no es una caricatura de tal o cual personaje vivo. No: es un volumen </w:t>
      </w:r>
      <w:proofErr w:type="gramStart"/>
      <w:r w:rsidRPr="006715D0">
        <w:rPr>
          <w:rFonts w:ascii="Cambria" w:eastAsia="Times New Roman" w:hAnsi="Cambria" w:cs="Times New Roman"/>
          <w:sz w:val="24"/>
          <w:szCs w:val="24"/>
          <w:lang w:val="es-CO"/>
        </w:rPr>
        <w:t>que</w:t>
      </w:r>
      <w:proofErr w:type="gramEnd"/>
      <w:r w:rsidRPr="006715D0">
        <w:rPr>
          <w:rFonts w:ascii="Cambria" w:eastAsia="Times New Roman" w:hAnsi="Cambria" w:cs="Times New Roman"/>
          <w:sz w:val="24"/>
          <w:szCs w:val="24"/>
          <w:lang w:val="es-CO"/>
        </w:rPr>
        <w:t xml:space="preserve"> a fuerza de crecer, de avasallar, de ocupar compulsivamente el espacio y de eliminar cualquier punto de referencia, es el mismo universo, llega a asumir perfectamente el papel de todo. Cada forma de Botero pretende ser, así, un mundo total. Ni dependen de otras cosas, ni comparten con otras cosas la posibilidad de existir.”</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En 1963 “Botero antes de Botero” pintó la </w:t>
      </w:r>
      <w:r w:rsidRPr="006715D0">
        <w:rPr>
          <w:rFonts w:ascii="Cambria" w:eastAsia="Times New Roman" w:hAnsi="Cambria" w:cs="Times New Roman"/>
          <w:i/>
          <w:iCs/>
          <w:sz w:val="24"/>
          <w:szCs w:val="24"/>
          <w:lang w:val="es-CO"/>
        </w:rPr>
        <w:t>Virgen de Fátima</w:t>
      </w:r>
      <w:r w:rsidRPr="006715D0">
        <w:rPr>
          <w:rFonts w:ascii="Cambria" w:eastAsia="Times New Roman" w:hAnsi="Cambria" w:cs="Times New Roman"/>
          <w:sz w:val="24"/>
          <w:szCs w:val="24"/>
          <w:lang w:val="es-CO"/>
        </w:rPr>
        <w:t>, ampliada así por la lupa de Traba: “a través de la gama tonal delicadísima de rosas, blancos y amarillos, y de una pincelada muy fina, resueltamente alienada una al lado de la otra para construir, y no marcar o sugerir la forma como antes, Botero llega al punto más alto de sus incongruencias voluntarias. La incongruencia se apoya sobre la creación de un monstruo por los medios más sutiles y a través de las mayores delicadezas. La delicadeza de la factura es tal, y tan cristalinos los medios empleados, que aun frente a las deformidades más inverosímiles, el espectador se resiste a tildar el resultado de monstruoso…”</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lastRenderedPageBreak/>
        <w:t xml:space="preserve">El Botero que tiene valor para el arte es ese caníbal de la pintura que usaba temas de la alta y baja cultura con tal de pintar. Ese Botero diabólicamente infantil que en 1960 pintó </w:t>
      </w:r>
      <w:proofErr w:type="spellStart"/>
      <w:r w:rsidRPr="006715D0">
        <w:rPr>
          <w:rFonts w:ascii="Cambria" w:eastAsia="Times New Roman" w:hAnsi="Cambria" w:cs="Times New Roman"/>
          <w:i/>
          <w:iCs/>
          <w:sz w:val="24"/>
          <w:szCs w:val="24"/>
          <w:lang w:val="es-CO"/>
        </w:rPr>
        <w:t>Arzodiablomaquia</w:t>
      </w:r>
      <w:proofErr w:type="spellEnd"/>
      <w:r w:rsidRPr="006715D0">
        <w:rPr>
          <w:rFonts w:ascii="Cambria" w:eastAsia="Times New Roman" w:hAnsi="Cambria" w:cs="Times New Roman"/>
          <w:sz w:val="24"/>
          <w:szCs w:val="24"/>
          <w:lang w:val="es-CO"/>
        </w:rPr>
        <w:t xml:space="preserve">, una fiesta brava donde en vez de toros toreaba a un obispo y a un demonio, una misa profana, una hostia consagrada a la belleza mefistofélica del gesto y el color. Ese Botero que en 1959 hizo una serie de 10 pinturas, en menos de un mes, sobre el </w:t>
      </w:r>
      <w:r w:rsidRPr="006715D0">
        <w:rPr>
          <w:rFonts w:ascii="Cambria" w:eastAsia="Times New Roman" w:hAnsi="Cambria" w:cs="Times New Roman"/>
          <w:i/>
          <w:iCs/>
          <w:sz w:val="24"/>
          <w:szCs w:val="24"/>
          <w:lang w:val="es-CO"/>
        </w:rPr>
        <w:t>Niño de Vallecas</w:t>
      </w:r>
      <w:r w:rsidRPr="006715D0">
        <w:rPr>
          <w:rFonts w:ascii="Cambria" w:eastAsia="Times New Roman" w:hAnsi="Cambria" w:cs="Times New Roman"/>
          <w:sz w:val="24"/>
          <w:szCs w:val="24"/>
          <w:lang w:val="es-CO"/>
        </w:rPr>
        <w:t xml:space="preserve">, interpretando una obra menor del encumbrado pintor Diego Rodríguez de Silva y Velázquez y que luego, en el mismo año, pintaba un lienzo dramático y juguetón, inmenso y apaisado de 1.72 por 3.14 metros, titulado </w:t>
      </w:r>
      <w:r w:rsidRPr="006715D0">
        <w:rPr>
          <w:rFonts w:ascii="Cambria" w:eastAsia="Times New Roman" w:hAnsi="Cambria" w:cs="Times New Roman"/>
          <w:i/>
          <w:iCs/>
          <w:sz w:val="24"/>
          <w:szCs w:val="24"/>
          <w:lang w:val="es-CO"/>
        </w:rPr>
        <w:t>Apoteosis de Ramón Hoyos</w:t>
      </w:r>
      <w:r w:rsidRPr="006715D0">
        <w:rPr>
          <w:rFonts w:ascii="Cambria" w:eastAsia="Times New Roman" w:hAnsi="Cambria" w:cs="Times New Roman"/>
          <w:sz w:val="24"/>
          <w:szCs w:val="24"/>
          <w:lang w:val="es-CO"/>
        </w:rPr>
        <w:t xml:space="preserve">. Una composición de la gesta épica de un héroe popular, el ciclista ganador de cinco vueltas a Colombia entre los años 53 y 58, un retrato de “arte pop” hecho cuando apenas la categoría histórica estaba siendo definida en el Reino Unido. Ese “Botero antes de Botero”, años más tarde, con la misma curiosidad con que un niño le quita las alas a una mosca, pintó los crímenes atroces de Nepomuceno Matallana, tal vez basado en la reportería policíaca que hizo de esos delitos el periodista Felipe González Toledo, y en 1963 le dio forma a </w:t>
      </w:r>
      <w:r w:rsidRPr="006715D0">
        <w:rPr>
          <w:rFonts w:ascii="Cambria" w:eastAsia="Times New Roman" w:hAnsi="Cambria" w:cs="Times New Roman"/>
          <w:i/>
          <w:iCs/>
          <w:sz w:val="24"/>
          <w:szCs w:val="24"/>
          <w:lang w:val="es-CO"/>
        </w:rPr>
        <w:t>Teresita la descuartizada</w:t>
      </w:r>
      <w:r w:rsidRPr="006715D0">
        <w:rPr>
          <w:rFonts w:ascii="Cambria" w:eastAsia="Times New Roman" w:hAnsi="Cambria" w:cs="Times New Roman"/>
          <w:sz w:val="24"/>
          <w:szCs w:val="24"/>
          <w:lang w:val="es-CO"/>
        </w:rPr>
        <w:t xml:space="preserve">, a </w:t>
      </w:r>
      <w:r w:rsidRPr="006715D0">
        <w:rPr>
          <w:rFonts w:ascii="Cambria" w:eastAsia="Times New Roman" w:hAnsi="Cambria" w:cs="Times New Roman"/>
          <w:i/>
          <w:iCs/>
          <w:sz w:val="24"/>
          <w:szCs w:val="24"/>
          <w:lang w:val="es-CO"/>
        </w:rPr>
        <w:t>Las noches del doctor Mata</w:t>
      </w:r>
      <w:r w:rsidRPr="006715D0">
        <w:rPr>
          <w:rFonts w:ascii="Cambria" w:eastAsia="Times New Roman" w:hAnsi="Cambria" w:cs="Times New Roman"/>
          <w:sz w:val="24"/>
          <w:szCs w:val="24"/>
          <w:lang w:val="es-CO"/>
        </w:rPr>
        <w:t xml:space="preserve"> y, en 1969, a </w:t>
      </w:r>
      <w:r w:rsidRPr="006715D0">
        <w:rPr>
          <w:rFonts w:ascii="Cambria" w:eastAsia="Times New Roman" w:hAnsi="Cambria" w:cs="Times New Roman"/>
          <w:i/>
          <w:iCs/>
          <w:sz w:val="24"/>
          <w:szCs w:val="24"/>
          <w:lang w:val="es-CO"/>
        </w:rPr>
        <w:t>El asesinato de Ana Rosa Calderón</w:t>
      </w:r>
      <w:r w:rsidRPr="006715D0">
        <w:rPr>
          <w:rFonts w:ascii="Cambria" w:eastAsia="Times New Roman" w:hAnsi="Cambria" w:cs="Times New Roman"/>
          <w:sz w:val="24"/>
          <w:szCs w:val="24"/>
          <w:lang w:val="es-CO"/>
        </w:rPr>
        <w:t>.</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Es bueno tener en mente a ese Botero que hasta casi finales de los años setenta mantuvo su temple, la brusquedad de su pincelada y la radicalidad en la composición, un artista que todavía no había tenido la necesidad de aprender a copiarse a sí mismo. Temprano, </w:t>
      </w:r>
      <w:proofErr w:type="spellStart"/>
      <w:r w:rsidRPr="006715D0">
        <w:rPr>
          <w:rFonts w:ascii="Cambria" w:eastAsia="Times New Roman" w:hAnsi="Cambria" w:cs="Times New Roman"/>
          <w:sz w:val="24"/>
          <w:szCs w:val="24"/>
          <w:lang w:val="es-CO"/>
        </w:rPr>
        <w:t>a</w:t>
      </w:r>
      <w:proofErr w:type="spellEnd"/>
      <w:r w:rsidRPr="006715D0">
        <w:rPr>
          <w:rFonts w:ascii="Cambria" w:eastAsia="Times New Roman" w:hAnsi="Cambria" w:cs="Times New Roman"/>
          <w:sz w:val="24"/>
          <w:szCs w:val="24"/>
          <w:lang w:val="es-CO"/>
        </w:rPr>
        <w:t xml:space="preserve"> mediado de la década del sesenta, Traba, con su ojo clínico, ya detectaba los primeros signos de sedentarismo y obesidad: “La inexpresividad pensativa, irónica, sonriente, misteriosa, que bajo distintas señales ‘ocultaba algo’, en todas las figuras </w:t>
      </w:r>
      <w:proofErr w:type="spellStart"/>
      <w:r w:rsidRPr="006715D0">
        <w:rPr>
          <w:rFonts w:ascii="Cambria" w:eastAsia="Times New Roman" w:hAnsi="Cambria" w:cs="Times New Roman"/>
          <w:sz w:val="24"/>
          <w:szCs w:val="24"/>
          <w:lang w:val="es-CO"/>
        </w:rPr>
        <w:t>boterianas</w:t>
      </w:r>
      <w:proofErr w:type="spellEnd"/>
      <w:r w:rsidRPr="006715D0">
        <w:rPr>
          <w:rFonts w:ascii="Cambria" w:eastAsia="Times New Roman" w:hAnsi="Cambria" w:cs="Times New Roman"/>
          <w:sz w:val="24"/>
          <w:szCs w:val="24"/>
          <w:lang w:val="es-CO"/>
        </w:rPr>
        <w:t xml:space="preserve"> de 1964, se convierte en inexpresividad a secas, en estereotipo […] fórmula […] inflada, no imperiosamente expandida […] prima lo caricaturesco sobre lo tremendo […] Entre ironía y caricatura hay un espacio tan sutil, que la transposición se hace casi inadvertidamente. Cuando Botero traspone esa franja, su obra pierde la mayor parte de su poder de sugestión: </w:t>
      </w:r>
      <w:r w:rsidRPr="006715D0">
        <w:rPr>
          <w:rFonts w:ascii="Cambria" w:eastAsia="Times New Roman" w:hAnsi="Cambria" w:cs="Times New Roman"/>
          <w:i/>
          <w:iCs/>
          <w:sz w:val="24"/>
          <w:szCs w:val="24"/>
          <w:lang w:val="es-CO"/>
        </w:rPr>
        <w:t>La Familia Presidencial</w:t>
      </w:r>
      <w:r w:rsidRPr="006715D0">
        <w:rPr>
          <w:rFonts w:ascii="Cambria" w:eastAsia="Times New Roman" w:hAnsi="Cambria" w:cs="Times New Roman"/>
          <w:sz w:val="24"/>
          <w:szCs w:val="24"/>
          <w:lang w:val="es-CO"/>
        </w:rPr>
        <w:t>, que tanto éxito ha tenido al ser colgada en la colección permanente del Museo de Arte Moderno de Nueva York es la mejor de la nueva serie, sin duda, pero carece por completo del sentido poético que antes mediatizaba su intención grotesca. La plasticidad de los volúmenes netos, convertidos en valor dominante, corre fuertes peligros de estereotipación, lo que nunca pasó antes cuando usaba el color o la pincelada […] el volumen es una trampa cuando se define tan rotundamente, porque conduce sin remedio a la fórmula.”</w:t>
      </w:r>
    </w:p>
    <w:p w14:paraId="58C8540F" w14:textId="27B65F56"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22028652" wp14:editId="12F3A2B9">
            <wp:extent cx="4011930" cy="8229600"/>
            <wp:effectExtent l="0" t="0" r="762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11930" cy="8229600"/>
                    </a:xfrm>
                    <a:prstGeom prst="rect">
                      <a:avLst/>
                    </a:prstGeom>
                    <a:noFill/>
                    <a:ln>
                      <a:noFill/>
                    </a:ln>
                  </pic:spPr>
                </pic:pic>
              </a:graphicData>
            </a:graphic>
          </wp:inline>
        </w:drawing>
      </w:r>
    </w:p>
    <w:p w14:paraId="184DAEF9" w14:textId="77777777" w:rsidR="006715D0" w:rsidRPr="006715D0" w:rsidRDefault="006715D0" w:rsidP="006715D0">
      <w:pPr>
        <w:spacing w:before="100" w:beforeAutospacing="1" w:after="240"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br/>
      </w:r>
      <w:r w:rsidRPr="006715D0">
        <w:rPr>
          <w:rFonts w:ascii="Cambria" w:eastAsia="Times New Roman" w:hAnsi="Cambria" w:cs="Times New Roman"/>
          <w:b/>
          <w:bCs/>
          <w:sz w:val="24"/>
          <w:szCs w:val="24"/>
          <w:lang w:val="es-CO"/>
        </w:rPr>
        <w:t>3. Catadores de tragedias</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Las deficiencias pictóricas detectadas décadas atrás por Marta Traba afectan toda la serie de La violencia en Colombia. Tanto que incluso fueron notadas por Andrés Hoyos, un férreo defensor de las buenas costumbres pictóricas, </w:t>
      </w:r>
      <w:proofErr w:type="gramStart"/>
      <w:r w:rsidRPr="006715D0">
        <w:rPr>
          <w:rFonts w:ascii="Cambria" w:eastAsia="Times New Roman" w:hAnsi="Cambria" w:cs="Times New Roman"/>
          <w:sz w:val="24"/>
          <w:szCs w:val="24"/>
          <w:lang w:val="es-CO"/>
        </w:rPr>
        <w:t>que</w:t>
      </w:r>
      <w:proofErr w:type="gramEnd"/>
      <w:r w:rsidRPr="006715D0">
        <w:rPr>
          <w:rFonts w:ascii="Cambria" w:eastAsia="Times New Roman" w:hAnsi="Cambria" w:cs="Times New Roman"/>
          <w:sz w:val="24"/>
          <w:szCs w:val="24"/>
          <w:lang w:val="es-CO"/>
        </w:rPr>
        <w:t xml:space="preserve"> en su crítica Monotonía, publicada en la Revista El </w:t>
      </w:r>
      <w:proofErr w:type="spellStart"/>
      <w:r w:rsidRPr="006715D0">
        <w:rPr>
          <w:rFonts w:ascii="Cambria" w:eastAsia="Times New Roman" w:hAnsi="Cambria" w:cs="Times New Roman"/>
          <w:sz w:val="24"/>
          <w:szCs w:val="24"/>
          <w:lang w:val="es-CO"/>
        </w:rPr>
        <w:t>Malpensante</w:t>
      </w:r>
      <w:proofErr w:type="spellEnd"/>
      <w:r w:rsidRPr="006715D0">
        <w:rPr>
          <w:rFonts w:ascii="Cambria" w:eastAsia="Times New Roman" w:hAnsi="Cambria" w:cs="Times New Roman"/>
          <w:sz w:val="24"/>
          <w:szCs w:val="24"/>
          <w:lang w:val="es-CO"/>
        </w:rPr>
        <w:t xml:space="preserve">, escribió: “En más de un caso se ven balas volando, pero son unas balas de juguete que resultan incapaces de evocar violencia. Los chisguetes de sangre son de una timidez tal, que bien podrían entenderse como mera decoración. En </w:t>
      </w:r>
      <w:r w:rsidRPr="006715D0">
        <w:rPr>
          <w:rFonts w:ascii="Cambria" w:eastAsia="Times New Roman" w:hAnsi="Cambria" w:cs="Times New Roman"/>
          <w:i/>
          <w:iCs/>
          <w:sz w:val="24"/>
          <w:szCs w:val="24"/>
          <w:lang w:val="es-CO"/>
        </w:rPr>
        <w:t>Masacre en Colombia</w:t>
      </w:r>
      <w:r w:rsidRPr="006715D0">
        <w:rPr>
          <w:rFonts w:ascii="Cambria" w:eastAsia="Times New Roman" w:hAnsi="Cambria" w:cs="Times New Roman"/>
          <w:sz w:val="24"/>
          <w:szCs w:val="24"/>
          <w:lang w:val="es-CO"/>
        </w:rPr>
        <w:t xml:space="preserve"> (¿no podía escoger un título menos genérico?) los muertos tienen las uñas sucias. ¿Cómo lo sabemos? Porque al borde de los dedos se incluyen unas rayitas negras pintadas sin la menor gracia o intensidad. Hace un tiempo Botero descubrió en algún torso de bronce que, a despecho de la gordura que tanto le gusta y para la que no existe dieta (estética) posible, los cuerpos pueden tener musculatura. La combinación, que funcionaba mal en el bronce, aquí se repite en numerosas ocasiones con más pena que gloria. Caso aparte son los esqueletos, cuyas osaturas infladas resultan francamente cursis […] Por último están las lágrimas, vertidas —como quiere el cliché— sobre todo por mujeres: pues bien, en estos cuadros y dibujos las lágrimas parecen otras tantas pepas de naranja que les hubieran caído encima de la cara a las pobres lloronas.”</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Botero, como muchos críticos lo habían advertido —pero como pocos lo escriben ahora—, es un caricaturista al óleo sobre lienzo, o un escultor digno de una franquicia agigantada de </w:t>
      </w:r>
      <w:proofErr w:type="spellStart"/>
      <w:r w:rsidRPr="006715D0">
        <w:rPr>
          <w:rFonts w:ascii="Cambria" w:eastAsia="Times New Roman" w:hAnsi="Cambria" w:cs="Times New Roman"/>
          <w:sz w:val="24"/>
          <w:szCs w:val="24"/>
          <w:lang w:val="es-CO"/>
        </w:rPr>
        <w:t>Hello</w:t>
      </w:r>
      <w:proofErr w:type="spellEnd"/>
      <w:r w:rsidRPr="006715D0">
        <w:rPr>
          <w:rFonts w:ascii="Cambria" w:eastAsia="Times New Roman" w:hAnsi="Cambria" w:cs="Times New Roman"/>
          <w:sz w:val="24"/>
          <w:szCs w:val="24"/>
          <w:lang w:val="es-CO"/>
        </w:rPr>
        <w:t xml:space="preserve"> Kitty; basta leer el contraste que ofrece un texto de Mario Vargas Llosa cuando escribe sobre un cuadro hecho en 1979, uno de los últimos “Boteros antes de Botero”, titulado </w:t>
      </w:r>
      <w:r w:rsidRPr="006715D0">
        <w:rPr>
          <w:rFonts w:ascii="Cambria" w:eastAsia="Times New Roman" w:hAnsi="Cambria" w:cs="Times New Roman"/>
          <w:i/>
          <w:iCs/>
          <w:sz w:val="24"/>
          <w:szCs w:val="24"/>
          <w:lang w:val="es-CO"/>
        </w:rPr>
        <w:t>La Familia</w:t>
      </w:r>
      <w:r w:rsidRPr="006715D0">
        <w:rPr>
          <w:rFonts w:ascii="Cambria" w:eastAsia="Times New Roman" w:hAnsi="Cambria" w:cs="Times New Roman"/>
          <w:sz w:val="24"/>
          <w:szCs w:val="24"/>
          <w:lang w:val="es-CO"/>
        </w:rPr>
        <w:t>:</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“Al inflarse, las personas y las cosas de Botero se alivianan y serenan, alcanzan una naturaleza primeriza e inocua. Y asimismo se detienen. La inmovilidad cae sobre ellas. [...] El gigantismo que las redondea y acerca a un punto pasado el cual reventarían o se elevarían por los aires, ingrávidas, parece también vaciarlas de todo contenido: deseos, emociones, ilusiones, sentimientos. Son sólo cuerpos, físico incontaminado de psicología, densidad pura, superficies sin alma. Sin </w:t>
      </w:r>
      <w:proofErr w:type="gramStart"/>
      <w:r w:rsidRPr="006715D0">
        <w:rPr>
          <w:rFonts w:ascii="Cambria" w:eastAsia="Times New Roman" w:hAnsi="Cambria" w:cs="Times New Roman"/>
          <w:sz w:val="24"/>
          <w:szCs w:val="24"/>
          <w:lang w:val="es-CO"/>
        </w:rPr>
        <w:t>embargo</w:t>
      </w:r>
      <w:proofErr w:type="gramEnd"/>
      <w:r w:rsidRPr="006715D0">
        <w:rPr>
          <w:rFonts w:ascii="Cambria" w:eastAsia="Times New Roman" w:hAnsi="Cambria" w:cs="Times New Roman"/>
          <w:sz w:val="24"/>
          <w:szCs w:val="24"/>
          <w:lang w:val="es-CO"/>
        </w:rPr>
        <w:t xml:space="preserve"> sería injusto llamarlas caricaturas, por lo que tiene esta palabra de peyorativo.”</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Y sí, Vargas Llosa al elogiar esas pinturas y describir su carácter casi impersonal, ese vaciado “de todo contenido”, acierta al mostrar que la virtud de esa manera de pintar va más allá de la anécdota del ilustrador, de la enseñanza del moralista o de la parodia del caricaturista. Porque “Botero antes de Botero” era ante todo un hedonista fiel a una forma singular de culto estético: la belleza de la indiferencia. </w:t>
      </w:r>
      <w:proofErr w:type="gramStart"/>
      <w:r w:rsidRPr="006715D0">
        <w:rPr>
          <w:rFonts w:ascii="Cambria" w:eastAsia="Times New Roman" w:hAnsi="Cambria" w:cs="Times New Roman"/>
          <w:sz w:val="24"/>
          <w:szCs w:val="24"/>
          <w:lang w:val="es-CO"/>
        </w:rPr>
        <w:t>Pero</w:t>
      </w:r>
      <w:proofErr w:type="gramEnd"/>
      <w:r w:rsidRPr="006715D0">
        <w:rPr>
          <w:rFonts w:ascii="Cambria" w:eastAsia="Times New Roman" w:hAnsi="Cambria" w:cs="Times New Roman"/>
          <w:sz w:val="24"/>
          <w:szCs w:val="24"/>
          <w:lang w:val="es-CO"/>
        </w:rPr>
        <w:t xml:space="preserve"> así como las palabras de Vargas Llosa liberan a esa familia de prejuicios, las mismas palabras condenan la mayoría de su producción plástica reciente, muestran cómo el “Botero después de Botero” rompió las reglas del juego y entregó los pinceles a la anécdota, a la enseñanza y a la caricatura. Esto es más que notorio en </w:t>
      </w:r>
      <w:r w:rsidRPr="006715D0">
        <w:rPr>
          <w:rFonts w:ascii="Cambria" w:eastAsia="Times New Roman" w:hAnsi="Cambria" w:cs="Times New Roman"/>
          <w:i/>
          <w:iCs/>
          <w:sz w:val="24"/>
          <w:szCs w:val="24"/>
          <w:lang w:val="es-CO"/>
        </w:rPr>
        <w:t>La violencia en Colombia</w:t>
      </w:r>
      <w:r w:rsidRPr="006715D0">
        <w:rPr>
          <w:rFonts w:ascii="Cambria" w:eastAsia="Times New Roman" w:hAnsi="Cambria" w:cs="Times New Roman"/>
          <w:sz w:val="24"/>
          <w:szCs w:val="24"/>
          <w:lang w:val="es-CO"/>
        </w:rPr>
        <w:t>.</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Sin embargo, así el valor plástico de esta serie sea escaso y esporádico, la obra sí tiene un inmenso valor cultural, es un caso de estudio que trasciende la pintura y es supremamente </w:t>
      </w:r>
      <w:r w:rsidRPr="006715D0">
        <w:rPr>
          <w:rFonts w:ascii="Cambria" w:eastAsia="Times New Roman" w:hAnsi="Cambria" w:cs="Times New Roman"/>
          <w:sz w:val="24"/>
          <w:szCs w:val="24"/>
          <w:lang w:val="es-CO"/>
        </w:rPr>
        <w:lastRenderedPageBreak/>
        <w:t xml:space="preserve">útil para la crítica. “Hay que diferenciar entonces entre el pintor Botero y el fenómeno Botero”, afirmaba Luis </w:t>
      </w:r>
      <w:proofErr w:type="spellStart"/>
      <w:r w:rsidRPr="006715D0">
        <w:rPr>
          <w:rFonts w:ascii="Cambria" w:eastAsia="Times New Roman" w:hAnsi="Cambria" w:cs="Times New Roman"/>
          <w:sz w:val="24"/>
          <w:szCs w:val="24"/>
          <w:lang w:val="es-CO"/>
        </w:rPr>
        <w:t>Camnitzer</w:t>
      </w:r>
      <w:proofErr w:type="spellEnd"/>
      <w:r w:rsidRPr="006715D0">
        <w:rPr>
          <w:rFonts w:ascii="Cambria" w:eastAsia="Times New Roman" w:hAnsi="Cambria" w:cs="Times New Roman"/>
          <w:sz w:val="24"/>
          <w:szCs w:val="24"/>
          <w:lang w:val="es-CO"/>
        </w:rPr>
        <w:t xml:space="preserve"> en 1992 en su texto Botero en Florencia, y añadía: “la crítica al pintor y a sus cuadros en los términos de la crítica de arte tradicional se convierte en un ejercicio vacuo… solamente a través de la elección de mitologías que consideremos “correctas” y más apropiadas podremos </w:t>
      </w:r>
      <w:proofErr w:type="spellStart"/>
      <w:r w:rsidRPr="006715D0">
        <w:rPr>
          <w:rFonts w:ascii="Cambria" w:eastAsia="Times New Roman" w:hAnsi="Cambria" w:cs="Times New Roman"/>
          <w:sz w:val="24"/>
          <w:szCs w:val="24"/>
          <w:lang w:val="es-CO"/>
        </w:rPr>
        <w:t>equlibrar</w:t>
      </w:r>
      <w:proofErr w:type="spellEnd"/>
      <w:r w:rsidRPr="006715D0">
        <w:rPr>
          <w:rFonts w:ascii="Cambria" w:eastAsia="Times New Roman" w:hAnsi="Cambria" w:cs="Times New Roman"/>
          <w:sz w:val="24"/>
          <w:szCs w:val="24"/>
          <w:lang w:val="es-CO"/>
        </w:rPr>
        <w:t xml:space="preserve"> lo que plantea el “fenómeno Botero””. Una de esas mitologías es la conjunción estelar entre “la violencia” —el tema nacional—, y Botero —el artista más internacional—; un cruce generado por el eclipse de dos clichés que vale la pena observar y que a muchos deja obnubilados: la alta cultura asociada con el arte se junta con la baja cultura asociada a la violencia, es una fórmula que embriaga, un aguardiente de lujo, un elixir que nos convierte en catadores de tragedias.</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Este afán de embriagarse de actualidad es un cenit recurrente en muchos artistas colombianos, que afecta a jóvenes y veteranos pero que en muchos artistas se acentúa cuando se acercan a la tercera edad: Alejandro Obregón pasó de tener pinturas de valor a tener una acrítica vejez repintado la violencia. Enrique Grau dedicó sus últimos días a pintar “los conflictos sociales y políticos que sufre el país a través de imágenes que enfatizan la violencia y la desolación como consecuencia de las acciones bélicas”. Ana Mercedes Hoyos no pudo resistir el impulso de sus más de 20 años de estudios volumétricos y cromáticos sobre las personas de piel negra que venden frutas en las playas de Cartagena, y ahora hace exposiciones de mapas pintados de rutas de tráfico de esclavos y parábolas gráficas sobre el lazo de sus vestidos como símbolo de opresión y libertad. Hoyos llega incluso a decir: “en muchas ocasiones, a mí me abrían las puertas, en escenarios internacionales, con la condición de que hablara de la violencia en Colombia. Y fueron muchas las que me cerraron, por no tocar el tema. Hoy en día, considero muy importante que mi obra haya tenido éxito, sin necesidad de tener que tocar ese tema. Y la trascendencia de lo que yo planteo, como colombiana, es un rescate de los valores, siempre a partir de símbolos positivos.”</w:t>
      </w:r>
    </w:p>
    <w:p w14:paraId="773E5308" w14:textId="6ED41C98"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55E7C830" wp14:editId="407F4DB0">
            <wp:extent cx="5631815" cy="8229600"/>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31815" cy="8229600"/>
                    </a:xfrm>
                    <a:prstGeom prst="rect">
                      <a:avLst/>
                    </a:prstGeom>
                    <a:noFill/>
                    <a:ln>
                      <a:noFill/>
                    </a:ln>
                  </pic:spPr>
                </pic:pic>
              </a:graphicData>
            </a:graphic>
          </wp:inline>
        </w:drawing>
      </w:r>
    </w:p>
    <w:p w14:paraId="2D044C2C"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b/>
          <w:bCs/>
          <w:sz w:val="24"/>
          <w:szCs w:val="24"/>
          <w:lang w:val="es-CO"/>
        </w:rPr>
        <w:lastRenderedPageBreak/>
        <w:t>4. Abu Ghraib</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Volviendo a Botero, sobre su serie La violencia en Colombia, el artista declaró: "Yo estaba en contra de ese arte que se convierte en testigo de su tiempo como arma de combate. Pero en vista de la magnitud del drama que vive Colombia, llegó el momento en el que sentí la obligación moral de dejar un testimonio sobre un momento tan irracional de nuestra historia". Pero su arte programático, propaganda al servicio de su “obligación moral”, no se ha quedado ahí, Botero extendió su acción política a escenarios más lejanos, la guerra de Irak, y cuando le preguntan “¿Por qué decidió pintar esta serie sobre lo sucedido en Abu Ghraib?”, responde: “Por la ira que sentí y que sintió el mundo entero por este crimen cometido por el país que se presenta como modelo de compasión, de justicia y de civilización.” En la misma entrevista, le preguntan “¿En el momento de la gestación o creación de estas nuevas obras sintió que existía alguna similitud entre estos dos hechos de horror?”. Botero responde: “No. La situación es distinta. La violencia en Colombia casi siempre es producto de la ignorancia, la falta de educación y la injusticia social. Lo de Abu Ghraib es un crimen cometido por la más grande Armada del mundo olvidando la Convención de Ginebra sobre el trato a los prisioneros.”</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La serie </w:t>
      </w:r>
      <w:r w:rsidRPr="006715D0">
        <w:rPr>
          <w:rFonts w:ascii="Cambria" w:eastAsia="Times New Roman" w:hAnsi="Cambria" w:cs="Times New Roman"/>
          <w:i/>
          <w:iCs/>
          <w:sz w:val="24"/>
          <w:szCs w:val="24"/>
          <w:lang w:val="es-CO"/>
        </w:rPr>
        <w:t>Abu Ghraib</w:t>
      </w:r>
      <w:r w:rsidRPr="006715D0">
        <w:rPr>
          <w:rFonts w:ascii="Cambria" w:eastAsia="Times New Roman" w:hAnsi="Cambria" w:cs="Times New Roman"/>
          <w:sz w:val="24"/>
          <w:szCs w:val="24"/>
          <w:lang w:val="es-CO"/>
        </w:rPr>
        <w:t>, compuesta por 79 obras, en términos de arte tiene los mismos defectos que toda su producción reciente, son obras del “Botero después del Botero”, del artista que afirma que "tienes que ser fiel a la pintura antes que a cualquier otra cosa" mientras lo paralizan sus obligaciones morales y suma al mundo otro mal: malas pinturas. Sobre esto dijo Karl Kraus: “Expresada sin arte, una verdad sobre un mal es un mal. Ha de ser valiosa por sí misma. Así reconcilia con el mal y con el dolor por el hecho de que los males existen.”</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Botero se ha encargado de darle una amplia rotación a su serie </w:t>
      </w:r>
      <w:r w:rsidRPr="006715D0">
        <w:rPr>
          <w:rFonts w:ascii="Cambria" w:eastAsia="Times New Roman" w:hAnsi="Cambria" w:cs="Times New Roman"/>
          <w:i/>
          <w:iCs/>
          <w:sz w:val="24"/>
          <w:szCs w:val="24"/>
          <w:lang w:val="es-CO"/>
        </w:rPr>
        <w:t>Abu Ghraib</w:t>
      </w:r>
      <w:r w:rsidRPr="006715D0">
        <w:rPr>
          <w:rFonts w:ascii="Cambria" w:eastAsia="Times New Roman" w:hAnsi="Cambria" w:cs="Times New Roman"/>
          <w:sz w:val="24"/>
          <w:szCs w:val="24"/>
          <w:lang w:val="es-CO"/>
        </w:rPr>
        <w:t xml:space="preserve">, sobre todo ha buscado mostrarla en Estados Unidos donde no ha sido aceptada por varios museos, y lo que le falta de valor plástico a su obra se ha visto compensado con un amplio registro en la prensa: gracias al despliegue publicitario que Botero genera los abusos cometidos por el </w:t>
      </w:r>
      <w:proofErr w:type="spellStart"/>
      <w:r w:rsidRPr="006715D0">
        <w:rPr>
          <w:rFonts w:ascii="Cambria" w:eastAsia="Times New Roman" w:hAnsi="Cambria" w:cs="Times New Roman"/>
          <w:sz w:val="24"/>
          <w:szCs w:val="24"/>
          <w:lang w:val="es-CO"/>
        </w:rPr>
        <w:t>ejercito</w:t>
      </w:r>
      <w:proofErr w:type="spellEnd"/>
      <w:r w:rsidRPr="006715D0">
        <w:rPr>
          <w:rFonts w:ascii="Cambria" w:eastAsia="Times New Roman" w:hAnsi="Cambria" w:cs="Times New Roman"/>
          <w:sz w:val="24"/>
          <w:szCs w:val="24"/>
          <w:lang w:val="es-CO"/>
        </w:rPr>
        <w:t xml:space="preserve"> estadounidense no se han quedado en una polémica efímera por la filtración a los medios de unas fotos y han resonado una y otra vez.</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Botero ha dicho que las obras de sus series sobre la violencia no están para la venta, un gesto que algunos otros artistas, más radicales o más “contemporáneos” en sus propuestas de arte o “activismo político” no mencionan o no se atreven a considerar. Lo cierto es que el gesto de Botero sí tendrá, inevitablemente, una repercusión en la buena imagen o “</w:t>
      </w:r>
      <w:proofErr w:type="spellStart"/>
      <w:r w:rsidRPr="006715D0">
        <w:rPr>
          <w:rFonts w:ascii="Cambria" w:eastAsia="Times New Roman" w:hAnsi="Cambria" w:cs="Times New Roman"/>
          <w:sz w:val="24"/>
          <w:szCs w:val="24"/>
          <w:lang w:val="es-CO"/>
        </w:rPr>
        <w:t>good</w:t>
      </w:r>
      <w:proofErr w:type="spellEnd"/>
      <w:r w:rsidRPr="006715D0">
        <w:rPr>
          <w:rFonts w:ascii="Cambria" w:eastAsia="Times New Roman" w:hAnsi="Cambria" w:cs="Times New Roman"/>
          <w:sz w:val="24"/>
          <w:szCs w:val="24"/>
          <w:lang w:val="es-CO"/>
        </w:rPr>
        <w:t xml:space="preserve"> </w:t>
      </w:r>
      <w:proofErr w:type="spellStart"/>
      <w:r w:rsidRPr="006715D0">
        <w:rPr>
          <w:rFonts w:ascii="Cambria" w:eastAsia="Times New Roman" w:hAnsi="Cambria" w:cs="Times New Roman"/>
          <w:sz w:val="24"/>
          <w:szCs w:val="24"/>
          <w:lang w:val="es-CO"/>
        </w:rPr>
        <w:t>will</w:t>
      </w:r>
      <w:proofErr w:type="spellEnd"/>
      <w:r w:rsidRPr="006715D0">
        <w:rPr>
          <w:rFonts w:ascii="Cambria" w:eastAsia="Times New Roman" w:hAnsi="Cambria" w:cs="Times New Roman"/>
          <w:sz w:val="24"/>
          <w:szCs w:val="24"/>
          <w:lang w:val="es-CO"/>
        </w:rPr>
        <w:t>” de su franquicia comercial, pero más allá de los ditirambos del mercadeo —un campo donde Botero es todo un maestro—, el “activismo” de Botero ha logrado convocar: ha tenido un efecto palpable y amplia difusión, tanto que varios críticos han dejado de lado sus prejuicios sobre este artista menor para el mundo académico del arte —pero inmenso para el mundo de las subastas—, y escritores veteranos como Arthur Danto se han visto obligados a reconocer el efecto comunicativo de la serie.</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En su texto </w:t>
      </w:r>
      <w:proofErr w:type="spellStart"/>
      <w:r w:rsidRPr="006715D0">
        <w:rPr>
          <w:rFonts w:ascii="Cambria" w:eastAsia="Times New Roman" w:hAnsi="Cambria" w:cs="Times New Roman"/>
          <w:i/>
          <w:iCs/>
          <w:sz w:val="24"/>
          <w:szCs w:val="24"/>
          <w:lang w:val="es-CO"/>
        </w:rPr>
        <w:t>The</w:t>
      </w:r>
      <w:proofErr w:type="spellEnd"/>
      <w:r w:rsidRPr="006715D0">
        <w:rPr>
          <w:rFonts w:ascii="Cambria" w:eastAsia="Times New Roman" w:hAnsi="Cambria" w:cs="Times New Roman"/>
          <w:i/>
          <w:iCs/>
          <w:sz w:val="24"/>
          <w:szCs w:val="24"/>
          <w:lang w:val="es-CO"/>
        </w:rPr>
        <w:t xml:space="preserve"> </w:t>
      </w:r>
      <w:proofErr w:type="spellStart"/>
      <w:r w:rsidRPr="006715D0">
        <w:rPr>
          <w:rFonts w:ascii="Cambria" w:eastAsia="Times New Roman" w:hAnsi="Cambria" w:cs="Times New Roman"/>
          <w:i/>
          <w:iCs/>
          <w:sz w:val="24"/>
          <w:szCs w:val="24"/>
          <w:lang w:val="es-CO"/>
        </w:rPr>
        <w:t>body</w:t>
      </w:r>
      <w:proofErr w:type="spellEnd"/>
      <w:r w:rsidRPr="006715D0">
        <w:rPr>
          <w:rFonts w:ascii="Cambria" w:eastAsia="Times New Roman" w:hAnsi="Cambria" w:cs="Times New Roman"/>
          <w:i/>
          <w:iCs/>
          <w:sz w:val="24"/>
          <w:szCs w:val="24"/>
          <w:lang w:val="es-CO"/>
        </w:rPr>
        <w:t xml:space="preserve"> in </w:t>
      </w:r>
      <w:proofErr w:type="spellStart"/>
      <w:r w:rsidRPr="006715D0">
        <w:rPr>
          <w:rFonts w:ascii="Cambria" w:eastAsia="Times New Roman" w:hAnsi="Cambria" w:cs="Times New Roman"/>
          <w:i/>
          <w:iCs/>
          <w:sz w:val="24"/>
          <w:szCs w:val="24"/>
          <w:lang w:val="es-CO"/>
        </w:rPr>
        <w:t>pain</w:t>
      </w:r>
      <w:proofErr w:type="spellEnd"/>
      <w:r w:rsidRPr="006715D0">
        <w:rPr>
          <w:rFonts w:ascii="Cambria" w:eastAsia="Times New Roman" w:hAnsi="Cambria" w:cs="Times New Roman"/>
          <w:sz w:val="24"/>
          <w:szCs w:val="24"/>
          <w:lang w:val="es-CO"/>
        </w:rPr>
        <w:t xml:space="preserve"> Danto escribe que esta serie logra “establecer un sentido visceral de identificación con las víctimas” y remarca una frase de Botero: “Un pintor puede hacer cosas que un fotógrafo no puede debido a que un pintor puede hacer visible lo </w:t>
      </w:r>
      <w:r w:rsidRPr="006715D0">
        <w:rPr>
          <w:rFonts w:ascii="Cambria" w:eastAsia="Times New Roman" w:hAnsi="Cambria" w:cs="Times New Roman"/>
          <w:sz w:val="24"/>
          <w:szCs w:val="24"/>
          <w:lang w:val="es-CO"/>
        </w:rPr>
        <w:lastRenderedPageBreak/>
        <w:t xml:space="preserve">invisible”. Y efectivamente, Botero pintó esos retratos alejándose de las fotos, centró su atención en las víctimas. Botero ha dicho ser “adicto a las noticias, a los periódicos y a las revistas”, afirma que a diario mira “la internet”. Y así como las fotos de la cárcel de Abu Ghraib que se ventilaron en la prensa mostraban a los soldados norteamericanos jugando y amontonando prisioneros iraquíes como si fueran bodegones mientras los estadounidenses posaban como cazadores orgullos o como jugadores expertos en un videojuego de tortura artística, Botero decantó esa información, para pintar vio más allá de las postales de arte bruto de los carceleros, vio la escena con el cerebro, la imaginó. Danto, estadounidense, con pena moral, culposo, compara la serie de Botero con el Guernica y concluye que a diferencia de la pintura de Picasso “un trabajo cubista que puede servir solo como decoración si uno no conoce su significado”, en Abu Ghraib, el pintor, “nos abisma en la experiencia del sufrimiento”, y concluye: “El dolor de </w:t>
      </w:r>
      <w:proofErr w:type="gramStart"/>
      <w:r w:rsidRPr="006715D0">
        <w:rPr>
          <w:rFonts w:ascii="Cambria" w:eastAsia="Times New Roman" w:hAnsi="Cambria" w:cs="Times New Roman"/>
          <w:sz w:val="24"/>
          <w:szCs w:val="24"/>
          <w:lang w:val="es-CO"/>
        </w:rPr>
        <w:t>los otros rara vez</w:t>
      </w:r>
      <w:proofErr w:type="gramEnd"/>
      <w:r w:rsidRPr="006715D0">
        <w:rPr>
          <w:rFonts w:ascii="Cambria" w:eastAsia="Times New Roman" w:hAnsi="Cambria" w:cs="Times New Roman"/>
          <w:sz w:val="24"/>
          <w:szCs w:val="24"/>
          <w:lang w:val="es-CO"/>
        </w:rPr>
        <w:t xml:space="preserve"> se ha sentido tan de cerca, o tan humillante para sus perpetradores”.</w:t>
      </w:r>
    </w:p>
    <w:p w14:paraId="18EB0DFA" w14:textId="3127A353"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37F7AF75" wp14:editId="6A3C94DC">
            <wp:extent cx="5415280" cy="82296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15280" cy="8229600"/>
                    </a:xfrm>
                    <a:prstGeom prst="rect">
                      <a:avLst/>
                    </a:prstGeom>
                    <a:noFill/>
                    <a:ln>
                      <a:noFill/>
                    </a:ln>
                  </pic:spPr>
                </pic:pic>
              </a:graphicData>
            </a:graphic>
          </wp:inline>
        </w:drawing>
      </w:r>
    </w:p>
    <w:p w14:paraId="0C83E912"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b/>
          <w:bCs/>
          <w:sz w:val="24"/>
          <w:szCs w:val="24"/>
          <w:lang w:val="es-CO"/>
        </w:rPr>
        <w:lastRenderedPageBreak/>
        <w:t>5. Mentir con la verdad</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En su libro </w:t>
      </w:r>
      <w:proofErr w:type="spellStart"/>
      <w:r w:rsidRPr="006715D0">
        <w:rPr>
          <w:rFonts w:ascii="Cambria" w:eastAsia="Times New Roman" w:hAnsi="Cambria" w:cs="Times New Roman"/>
          <w:i/>
          <w:iCs/>
          <w:sz w:val="24"/>
          <w:szCs w:val="24"/>
          <w:lang w:val="es-CO"/>
        </w:rPr>
        <w:t>Undestanding</w:t>
      </w:r>
      <w:proofErr w:type="spellEnd"/>
      <w:r w:rsidRPr="006715D0">
        <w:rPr>
          <w:rFonts w:ascii="Cambria" w:eastAsia="Times New Roman" w:hAnsi="Cambria" w:cs="Times New Roman"/>
          <w:i/>
          <w:iCs/>
          <w:sz w:val="24"/>
          <w:szCs w:val="24"/>
          <w:lang w:val="es-CO"/>
        </w:rPr>
        <w:t xml:space="preserve"> comics</w:t>
      </w:r>
      <w:r w:rsidRPr="006715D0">
        <w:rPr>
          <w:rFonts w:ascii="Cambria" w:eastAsia="Times New Roman" w:hAnsi="Cambria" w:cs="Times New Roman"/>
          <w:sz w:val="24"/>
          <w:szCs w:val="24"/>
          <w:lang w:val="es-CO"/>
        </w:rPr>
        <w:t xml:space="preserve"> Scott McCloud llama “efecto de enmascaramiento” al proceso de caricaturización y con varios ejemplos argumenta cómo es más fácil para un espectador identificarse con las características físicas reducidas a lo esencial de los personajes de la tira cómica que con producciones de mayor realismo. La caricatura comunica. Uno de sus ejemplos es la serie gráfica </w:t>
      </w:r>
      <w:r w:rsidRPr="006715D0">
        <w:rPr>
          <w:rFonts w:ascii="Cambria" w:eastAsia="Times New Roman" w:hAnsi="Cambria" w:cs="Times New Roman"/>
          <w:i/>
          <w:iCs/>
          <w:sz w:val="24"/>
          <w:szCs w:val="24"/>
          <w:lang w:val="es-CO"/>
        </w:rPr>
        <w:t>Maus</w:t>
      </w:r>
      <w:r w:rsidRPr="006715D0">
        <w:rPr>
          <w:rFonts w:ascii="Cambria" w:eastAsia="Times New Roman" w:hAnsi="Cambria" w:cs="Times New Roman"/>
          <w:sz w:val="24"/>
          <w:szCs w:val="24"/>
          <w:lang w:val="es-CO"/>
        </w:rPr>
        <w:t xml:space="preserve"> de Art </w:t>
      </w:r>
      <w:proofErr w:type="spellStart"/>
      <w:r w:rsidRPr="006715D0">
        <w:rPr>
          <w:rFonts w:ascii="Cambria" w:eastAsia="Times New Roman" w:hAnsi="Cambria" w:cs="Times New Roman"/>
          <w:sz w:val="24"/>
          <w:szCs w:val="24"/>
          <w:lang w:val="es-CO"/>
        </w:rPr>
        <w:t>Spiegelman</w:t>
      </w:r>
      <w:proofErr w:type="spellEnd"/>
      <w:r w:rsidRPr="006715D0">
        <w:rPr>
          <w:rFonts w:ascii="Cambria" w:eastAsia="Times New Roman" w:hAnsi="Cambria" w:cs="Times New Roman"/>
          <w:sz w:val="24"/>
          <w:szCs w:val="24"/>
          <w:lang w:val="es-CO"/>
        </w:rPr>
        <w:t>, reimpresa y traducida a varios idiomas, una historieta dibujada en la que el artista narra la experiencia de su padre, un judío polaco, durante la Segunda Guerra Mundial, un relato que incluye la elaboración misma de la historieta y los altibajos de la relación familiar en Estados Unidos tras emigrar luego de la guerra.</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A la luz del “efecto de enmascaramiento” es posible pensar que Botero se quedó mentalmente atrapado en un género diferente al que su producción reciente abarca, y tanto él, como muchos otros, no parecen querer asumir su transformación de “pintor expresionista actual” a ilustrador beato comprometido. Los personajes de Botero, como escribe Mario Vargas Llosa, siempre han pertenecido al mundo de la juguetería, “este mundo ficticio cuyas fronteras un niño confunde con la realidad”, pero ya no se trata de un “mundo inocuo, bello inocente, fijo”, que está “cerca de los </w:t>
      </w:r>
      <w:proofErr w:type="spellStart"/>
      <w:r w:rsidRPr="006715D0">
        <w:rPr>
          <w:rFonts w:ascii="Cambria" w:eastAsia="Times New Roman" w:hAnsi="Cambria" w:cs="Times New Roman"/>
          <w:sz w:val="24"/>
          <w:szCs w:val="24"/>
          <w:lang w:val="es-CO"/>
        </w:rPr>
        <w:t>soldatidos</w:t>
      </w:r>
      <w:proofErr w:type="spellEnd"/>
      <w:r w:rsidRPr="006715D0">
        <w:rPr>
          <w:rFonts w:ascii="Cambria" w:eastAsia="Times New Roman" w:hAnsi="Cambria" w:cs="Times New Roman"/>
          <w:sz w:val="24"/>
          <w:szCs w:val="24"/>
          <w:lang w:val="es-CO"/>
        </w:rPr>
        <w:t xml:space="preserve"> de plomo y las muñecas por su colorido, su gracia, su poder </w:t>
      </w:r>
      <w:proofErr w:type="spellStart"/>
      <w:r w:rsidRPr="006715D0">
        <w:rPr>
          <w:rFonts w:ascii="Cambria" w:eastAsia="Times New Roman" w:hAnsi="Cambria" w:cs="Times New Roman"/>
          <w:sz w:val="24"/>
          <w:szCs w:val="24"/>
          <w:lang w:val="es-CO"/>
        </w:rPr>
        <w:t>encantatorio</w:t>
      </w:r>
      <w:proofErr w:type="spellEnd"/>
      <w:r w:rsidRPr="006715D0">
        <w:rPr>
          <w:rFonts w:ascii="Cambria" w:eastAsia="Times New Roman" w:hAnsi="Cambria" w:cs="Times New Roman"/>
          <w:sz w:val="24"/>
          <w:szCs w:val="24"/>
          <w:lang w:val="es-CO"/>
        </w:rPr>
        <w:t xml:space="preserve"> y también porque de él ha sido extraído el tiempo, esa maldición que hace intensa la vida que carcome.” Botero ha dejado de habitar ese “mundo congelado” donde “sus frutas, seres humanos, animales, árboles, flores están en un momento de esplendida madurez, antes de comenzar a pudrirse, oxidarse, apolillarse o morir”. Botero en su serie sobre la violencia anima sus figuras, ha perdido su distancia, ahora juega a la guerra con ellas con el mismo ímpetu de un niño —basta ver como pinta el vuelo de las balas—, y una vez termina su recreo se inventa una fábula bélica con moraleja para justificar su infatigable y prolífica actividad.</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Con Botero asistimos a la transformación de un artista singular en un piadoso y cotizado ilustrador, un caricaturista que infla hasta el aura de gran arte que inviste sus obras. Pero es tal su caricaturización del dolor y tanto desentona con el estilo jovial de su pintura narrativa que estas obras, a pesar de sus </w:t>
      </w:r>
      <w:proofErr w:type="spellStart"/>
      <w:r w:rsidRPr="006715D0">
        <w:rPr>
          <w:rFonts w:ascii="Cambria" w:eastAsia="Times New Roman" w:hAnsi="Cambria" w:cs="Times New Roman"/>
          <w:sz w:val="24"/>
          <w:szCs w:val="24"/>
          <w:lang w:val="es-CO"/>
        </w:rPr>
        <w:t>intensiones</w:t>
      </w:r>
      <w:proofErr w:type="spellEnd"/>
      <w:r w:rsidRPr="006715D0">
        <w:rPr>
          <w:rFonts w:ascii="Cambria" w:eastAsia="Times New Roman" w:hAnsi="Cambria" w:cs="Times New Roman"/>
          <w:sz w:val="24"/>
          <w:szCs w:val="24"/>
          <w:lang w:val="es-CO"/>
        </w:rPr>
        <w:t xml:space="preserve"> caritativas, revelan con la mentira de su arte una mentira mayor: el supuesto de que es posible comprender el dolor del otro a través de la representación. No, esto no es posible, lo máximo que puede aspirar a representar el arte es la compasión.</w:t>
      </w:r>
      <w:r w:rsidRPr="006715D0">
        <w:rPr>
          <w:rFonts w:ascii="Cambria" w:eastAsia="Times New Roman" w:hAnsi="Cambria" w:cs="Times New Roman"/>
          <w:sz w:val="24"/>
          <w:szCs w:val="24"/>
          <w:lang w:val="es-CO"/>
        </w:rPr>
        <w:br/>
      </w:r>
      <w:r w:rsidRPr="006715D0">
        <w:rPr>
          <w:rFonts w:ascii="Cambria" w:eastAsia="Times New Roman" w:hAnsi="Cambria" w:cs="Times New Roman"/>
          <w:sz w:val="24"/>
          <w:szCs w:val="24"/>
          <w:lang w:val="es-CO"/>
        </w:rPr>
        <w:br/>
        <w:t xml:space="preserve">La ilusión del arte está en la imposibilidad de representar el dolor. El dolor y la inhumanidad del mundo, esa nada, ese absurdo, ese azar, esa indiferencia callada e invisible es la que nos impone la necesidad de expresión. Pero no es desde la ciencia, o la cultura, o el progreso desde donde es posible responder a ese capricho cósmico y microscópico: la única respuesta que está a la altura de ese misterio es la ilusión del arte: la mentira cargada de verdad. Tal vez, en términos humanos, la vida solo sirva como materia prima para la perfección de la tragedia, convertida en arte, libre y violenta, bella y libre de temor, plena del único dolor que es posible transmitir. Esto, de alguna extraña manera, lo sabía el “Botero antes de Botero”, como lo señalaba Medina cuando decía que “entre el artista y su obra se interponía una distancia que aparentemente eliminaba toda emoción”, o </w:t>
      </w:r>
      <w:r w:rsidRPr="006715D0">
        <w:rPr>
          <w:rFonts w:ascii="Cambria" w:eastAsia="Times New Roman" w:hAnsi="Cambria" w:cs="Times New Roman"/>
          <w:sz w:val="24"/>
          <w:szCs w:val="24"/>
          <w:lang w:val="es-CO"/>
        </w:rPr>
        <w:lastRenderedPageBreak/>
        <w:t>Traba al referirse a la forma en Botero, a esa “inexpresividad pensativa, irónica, sonriente, misteriosa, que bajo distintas señales ‘ocultaba algo’”. Y ese “algo”, esa belleza, es justamente lo que en el camino se perdió.</w:t>
      </w:r>
    </w:p>
    <w:p w14:paraId="3B910253" w14:textId="77777777" w:rsidR="006715D0" w:rsidRPr="006715D0" w:rsidRDefault="006715D0" w:rsidP="006715D0">
      <w:pPr>
        <w:spacing w:before="100" w:beforeAutospacing="1" w:after="100" w:afterAutospacing="1" w:line="240" w:lineRule="auto"/>
        <w:outlineLvl w:val="1"/>
        <w:rPr>
          <w:rFonts w:ascii="Cambria" w:eastAsia="Times New Roman" w:hAnsi="Cambria" w:cs="Times New Roman"/>
          <w:b/>
          <w:bCs/>
          <w:sz w:val="36"/>
          <w:szCs w:val="36"/>
          <w:lang w:val="es-CO"/>
        </w:rPr>
      </w:pPr>
      <w:r w:rsidRPr="006715D0">
        <w:rPr>
          <w:rFonts w:ascii="Cambria" w:eastAsia="Times New Roman" w:hAnsi="Cambria" w:cs="Times New Roman"/>
          <w:b/>
          <w:bCs/>
          <w:sz w:val="36"/>
          <w:szCs w:val="36"/>
          <w:lang w:val="es-CO"/>
        </w:rPr>
        <w:t>Botero: la belleza de la indiferencia II</w:t>
      </w:r>
    </w:p>
    <w:p w14:paraId="4512F920"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Notas a partir del montaje de la exposición </w:t>
      </w:r>
      <w:r w:rsidRPr="006715D0">
        <w:rPr>
          <w:rFonts w:ascii="Cambria" w:eastAsia="Times New Roman" w:hAnsi="Cambria" w:cs="Times New Roman"/>
          <w:i/>
          <w:iCs/>
          <w:sz w:val="24"/>
          <w:szCs w:val="24"/>
          <w:lang w:val="es-CO"/>
        </w:rPr>
        <w:t>La violencia según Botero</w:t>
      </w:r>
      <w:r w:rsidRPr="006715D0">
        <w:rPr>
          <w:rFonts w:ascii="Cambria" w:eastAsia="Times New Roman" w:hAnsi="Cambria" w:cs="Times New Roman"/>
          <w:sz w:val="24"/>
          <w:szCs w:val="24"/>
          <w:lang w:val="es-CO"/>
        </w:rPr>
        <w:t xml:space="preserve"> en el Museo de Arte de la Universidad Jorge Tadeo Lozano (Bogotá, noviembre, 2009)</w:t>
      </w:r>
    </w:p>
    <w:p w14:paraId="03EC2BB4" w14:textId="3EDCC5E3"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br/>
      </w:r>
      <w:r w:rsidRPr="006715D0">
        <w:rPr>
          <w:rFonts w:ascii="Cambria" w:eastAsia="Times New Roman" w:hAnsi="Cambria" w:cs="Times New Roman"/>
          <w:noProof/>
          <w:sz w:val="24"/>
          <w:szCs w:val="24"/>
        </w:rPr>
        <w:drawing>
          <wp:inline distT="0" distB="0" distL="0" distR="0" wp14:anchorId="3412E310" wp14:editId="0B9A708F">
            <wp:extent cx="5943600" cy="5215255"/>
            <wp:effectExtent l="0" t="0" r="0" b="4445"/>
            <wp:docPr id="31" name="Picture 31" descr="Botero: la belleza de la indiferencia (Parte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tero: la belleza de la indiferencia (Parte II)"/>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5215255"/>
                    </a:xfrm>
                    <a:prstGeom prst="rect">
                      <a:avLst/>
                    </a:prstGeom>
                    <a:noFill/>
                    <a:ln>
                      <a:noFill/>
                    </a:ln>
                  </pic:spPr>
                </pic:pic>
              </a:graphicData>
            </a:graphic>
          </wp:inline>
        </w:drawing>
      </w:r>
      <w:r w:rsidRPr="006715D0">
        <w:rPr>
          <w:rFonts w:ascii="Cambria" w:eastAsia="Times New Roman" w:hAnsi="Cambria" w:cs="Times New Roman"/>
          <w:sz w:val="24"/>
          <w:szCs w:val="24"/>
          <w:lang w:val="es-CO"/>
        </w:rPr>
        <w:br/>
        <w:t xml:space="preserve">—Cuando me ofrecieron hacer el montaje de la exposición la llamada no solo fue sorpresiva porque fue en domingo, sino porque es bastante lo que he escrito sobre Botero, sobre su producción, y sobre sus altibajos de valor y precio en relación con sus donaciones, y me cuento entre los que se han referido a Botero más por las transacciones de valor especulativo que por la concreción plástica de su obra. La llamada me pareció una ironía de la vida, o un acto de justicia poética: podría tocar las obras no solo con palabras y </w:t>
      </w:r>
      <w:r w:rsidRPr="006715D0">
        <w:rPr>
          <w:rFonts w:ascii="Cambria" w:eastAsia="Times New Roman" w:hAnsi="Cambria" w:cs="Times New Roman"/>
          <w:sz w:val="24"/>
          <w:szCs w:val="24"/>
          <w:lang w:val="es-CO"/>
        </w:rPr>
        <w:lastRenderedPageBreak/>
        <w:t>prejuicios, sino tener una inmersión cabal en un caso que, con toda su mitología, siempre ha llamado mi atención.</w:t>
      </w:r>
    </w:p>
    <w:p w14:paraId="16553B29"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—El trabajo de montaje de esta serie buscaba sacar un doble partido: cumplir con el trabajo de montaje, es decir, darle un orden a la secuencia de obras (la exposición llegaba al museo sin orden y por decisión de los organizadores no iba a estar acompañada de textos), pero a la vez quería poder darle a la serie un sentido diferente, buscar narraciones menores que de forma tácita hicieran </w:t>
      </w:r>
      <w:proofErr w:type="gramStart"/>
      <w:r w:rsidRPr="006715D0">
        <w:rPr>
          <w:rFonts w:ascii="Cambria" w:eastAsia="Times New Roman" w:hAnsi="Cambria" w:cs="Times New Roman"/>
          <w:sz w:val="24"/>
          <w:szCs w:val="24"/>
          <w:lang w:val="es-CO"/>
        </w:rPr>
        <w:t>evidente cosas</w:t>
      </w:r>
      <w:proofErr w:type="gramEnd"/>
      <w:r w:rsidRPr="006715D0">
        <w:rPr>
          <w:rFonts w:ascii="Cambria" w:eastAsia="Times New Roman" w:hAnsi="Cambria" w:cs="Times New Roman"/>
          <w:sz w:val="24"/>
          <w:szCs w:val="24"/>
          <w:lang w:val="es-CO"/>
        </w:rPr>
        <w:t xml:space="preserve"> que yo quisiera decir.</w:t>
      </w:r>
    </w:p>
    <w:p w14:paraId="5ECB5229"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—Las obras se demoraron en llegar, solo hasta el miércoles estuvieron en la sala del museo, el trabajo de sacarlas de los guacales se extendió hasta la media noche. Mientras dos expertas en conservación del Museo Nacional llenaban una planilla donde las categorías parecían no acabarse, yo disponía de reproducciones a color de toda la serie en formato carta, buscaba obras que fueran semejantes, mujeres </w:t>
      </w:r>
      <w:proofErr w:type="gramStart"/>
      <w:r w:rsidRPr="006715D0">
        <w:rPr>
          <w:rFonts w:ascii="Cambria" w:eastAsia="Times New Roman" w:hAnsi="Cambria" w:cs="Times New Roman"/>
          <w:sz w:val="24"/>
          <w:szCs w:val="24"/>
          <w:lang w:val="es-CO"/>
        </w:rPr>
        <w:t>llorando</w:t>
      </w:r>
      <w:proofErr w:type="gramEnd"/>
      <w:r w:rsidRPr="006715D0">
        <w:rPr>
          <w:rFonts w:ascii="Cambria" w:eastAsia="Times New Roman" w:hAnsi="Cambria" w:cs="Times New Roman"/>
          <w:sz w:val="24"/>
          <w:szCs w:val="24"/>
          <w:lang w:val="es-CO"/>
        </w:rPr>
        <w:t xml:space="preserve"> por un lado, parejas por otro, figuras solas. Había diferentes tipos de muertos, unos por riña, otros por masacre, cadáveres devorados por buitres o flotando en la corriente de un río. Había obras de situación, escenas de acción, mendigos pidiendo dinero, hombres peleando, mujeres llorando junto a un ataúd, esqueletos gordinflones posando por ahí, familias… También había retratos, personajes solitarios que ocupaban toda la composición. Una cabeza de un muerto, una cabeza de un vivo y un hombre que estaba de espalda llamaron mi atención.</w:t>
      </w:r>
    </w:p>
    <w:p w14:paraId="391BC690"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—Comencé a ordenar las reproducciones de las obras en el piso por series y las dispuse de acuerdo a las paredes de la sala, dejé algunos comodines sueltos, obras que quería destacar. Al ordenar las imágenes no sabía el tamaño de las obras, pero al verlas de verdad descubrí que las que me interesaban no eran los cuadros grandes y costosos, sino dibujos pequeños y algunos bocetos pintados, obras donde un trazo o cierta tosquedad evocaban al “Botero antes de Botero”.</w:t>
      </w:r>
    </w:p>
    <w:p w14:paraId="799D49B7"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—La sala única del museo es un rectángulo. Sobre la pared corta del sur de Bogotá armé una serie de retratos solitarios de mujeres llorando, todas sobre la pared de fondo, y al otro lado de la sala, en la pared del norte, puse el retrato mediano en carboncillo del hombre de espaldas, que en la ficha técnica se llamaba </w:t>
      </w:r>
      <w:r w:rsidRPr="006715D0">
        <w:rPr>
          <w:rFonts w:ascii="Cambria" w:eastAsia="Times New Roman" w:hAnsi="Cambria" w:cs="Times New Roman"/>
          <w:i/>
          <w:iCs/>
          <w:sz w:val="24"/>
          <w:szCs w:val="24"/>
          <w:lang w:val="es-CO"/>
        </w:rPr>
        <w:t>Secuestrado</w:t>
      </w:r>
      <w:r w:rsidRPr="006715D0">
        <w:rPr>
          <w:rFonts w:ascii="Cambria" w:eastAsia="Times New Roman" w:hAnsi="Cambria" w:cs="Times New Roman"/>
          <w:sz w:val="24"/>
          <w:szCs w:val="24"/>
          <w:lang w:val="es-CO"/>
        </w:rPr>
        <w:t>.</w:t>
      </w:r>
    </w:p>
    <w:p w14:paraId="2221F5A8"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—La cabeza del muerto la puse cerca de la cabeza del vivo, que resultó ser de un sicario, los dejé separados cerca de la esquina del norte porque me pareció bueno estar a solas con esos dos pequeños cuadros, ver que no sólo hay un drama en </w:t>
      </w:r>
      <w:proofErr w:type="gramStart"/>
      <w:r w:rsidRPr="006715D0">
        <w:rPr>
          <w:rFonts w:ascii="Cambria" w:eastAsia="Times New Roman" w:hAnsi="Cambria" w:cs="Times New Roman"/>
          <w:sz w:val="24"/>
          <w:szCs w:val="24"/>
          <w:lang w:val="es-CO"/>
        </w:rPr>
        <w:t>morir</w:t>
      </w:r>
      <w:proofErr w:type="gramEnd"/>
      <w:r w:rsidRPr="006715D0">
        <w:rPr>
          <w:rFonts w:ascii="Cambria" w:eastAsia="Times New Roman" w:hAnsi="Cambria" w:cs="Times New Roman"/>
          <w:sz w:val="24"/>
          <w:szCs w:val="24"/>
          <w:lang w:val="es-CO"/>
        </w:rPr>
        <w:t xml:space="preserve"> sino que también lo hay en matar, incluso la cabeza del muerto podía ser del sicario mismo. Los cuadros grandes y aparatosos, los de situaciones, los dejé cerca al centro de la sala y algo pegados entre sí, la distancia con el foso de la escalera de la sala hacía que tuvieran que ser vistos de cerca, de cierta manera el espectador no podría evitar quedar metido en esas escenas de acción. Alguien me dijo que todo parecía ordenado por precios: lo grande y caro esparcido en los costados y lo pequeño y barato en sitios protagónicos. Respondí que había privilegiado lo menor sobre lo mayor, el detalle al conjunto.</w:t>
      </w:r>
    </w:p>
    <w:p w14:paraId="0BD9F165"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—En las esquinas de la sala busqué elementos que ayudaran a empatar unas series con otras, por ejemplo, la serie de retratos de mujeres llorando, limitaba por un lado con el </w:t>
      </w:r>
      <w:r w:rsidRPr="006715D0">
        <w:rPr>
          <w:rFonts w:ascii="Cambria" w:eastAsia="Times New Roman" w:hAnsi="Cambria" w:cs="Times New Roman"/>
          <w:sz w:val="24"/>
          <w:szCs w:val="24"/>
          <w:lang w:val="es-CO"/>
        </w:rPr>
        <w:lastRenderedPageBreak/>
        <w:t>retrato de un hombre con pantalón camuflado que era abatido, y por el otro con el cuadro de un cadáver en un río flotando; quería que ambos extremos pudieran responder a una narración literal, como cuadros de una película: la mujer llora por la muerte del guerrillero o del paramilitar, son madres, esposas, hijas. La otra secuencia era igual de evidente, una serie de familias desplazadas empataba con una serie de mendigos. Busqué pequeñas narraciones que dieran cuenta de las muchas violencias, así se fue ordenando la exposición. Un juego igual de sencillo al que había jugado Botero o tan directo e inmediato como el llanto fácil o un crimen brutal.</w:t>
      </w:r>
    </w:p>
    <w:p w14:paraId="430E6E7B"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—El trabajo de montaje lo terminamos a la mitad de la tarde del día de la inauguración. Cuando terminamos de poner las fichas técnicas, antes hubo que especificar el tipo de letra en que debían ir levantadas, y negociar una cinta en el piso que se quería poner como perímetro para ver las obras. Lo único negociable resultó ser el color de la cinta.</w:t>
      </w:r>
    </w:p>
    <w:p w14:paraId="1BB146C4"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—Pusimos la cinta del perímetro lo más cerca de la pared, el que quisiera ver de cerca los cuadros podría meter su nariz entre ellos; más que proteger la obras con este acercamiento se trató de proteger al espectador, propiciar una experiencia de inmersión porque estar ahí, en ese uno a uno, es la acción que valida una exposición: el contacto directo con las obras, ver </w:t>
      </w:r>
      <w:proofErr w:type="spellStart"/>
      <w:r w:rsidRPr="006715D0">
        <w:rPr>
          <w:rFonts w:ascii="Cambria" w:eastAsia="Times New Roman" w:hAnsi="Cambria" w:cs="Times New Roman"/>
          <w:sz w:val="24"/>
          <w:szCs w:val="24"/>
          <w:lang w:val="es-CO"/>
        </w:rPr>
        <w:t>como</w:t>
      </w:r>
      <w:proofErr w:type="spellEnd"/>
      <w:r w:rsidRPr="006715D0">
        <w:rPr>
          <w:rFonts w:ascii="Cambria" w:eastAsia="Times New Roman" w:hAnsi="Cambria" w:cs="Times New Roman"/>
          <w:sz w:val="24"/>
          <w:szCs w:val="24"/>
          <w:lang w:val="es-CO"/>
        </w:rPr>
        <w:t xml:space="preserve"> están pintadas, su escala… Si estas condiciones no se dan lo mejor es dejar de hacer exposiciones e invertir ese dinero en libros de mesa.</w:t>
      </w:r>
    </w:p>
    <w:p w14:paraId="7AF49E1F" w14:textId="30C2F7AD"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—La exposición quedó lista a las seis, en las paredes donde 24 horas antes no había nada, ahora estaba expuesta </w:t>
      </w:r>
      <w:r w:rsidRPr="006715D0">
        <w:rPr>
          <w:rFonts w:ascii="Cambria" w:eastAsia="Times New Roman" w:hAnsi="Cambria" w:cs="Times New Roman"/>
          <w:i/>
          <w:iCs/>
          <w:sz w:val="24"/>
          <w:szCs w:val="24"/>
          <w:lang w:val="es-CO"/>
        </w:rPr>
        <w:t>La violencia en Colombia según Botero</w:t>
      </w:r>
      <w:r w:rsidRPr="006715D0">
        <w:rPr>
          <w:rFonts w:ascii="Cambria" w:eastAsia="Times New Roman" w:hAnsi="Cambria" w:cs="Times New Roman"/>
          <w:sz w:val="24"/>
          <w:szCs w:val="24"/>
          <w:lang w:val="es-CO"/>
        </w:rPr>
        <w:t xml:space="preserve">. Luego vino la inauguración, </w:t>
      </w:r>
      <w:r w:rsidRPr="006715D0">
        <w:rPr>
          <w:rFonts w:ascii="Cambria" w:eastAsia="Times New Roman" w:hAnsi="Cambria" w:cs="Times New Roman"/>
          <w:sz w:val="24"/>
          <w:szCs w:val="24"/>
          <w:lang w:val="es-CO"/>
        </w:rPr>
        <w:lastRenderedPageBreak/>
        <w:t>ese rito extraño de socialización, sobre todo cuando se trata de este tipo de obras.</w:t>
      </w:r>
      <w:r w:rsidRPr="006715D0">
        <w:rPr>
          <w:rFonts w:ascii="Cambria" w:eastAsia="Times New Roman" w:hAnsi="Cambria" w:cs="Times New Roman"/>
          <w:sz w:val="24"/>
          <w:szCs w:val="24"/>
          <w:lang w:val="es-CO"/>
        </w:rPr>
        <w:br/>
      </w:r>
      <w:r w:rsidRPr="006715D0">
        <w:rPr>
          <w:rFonts w:ascii="Cambria" w:eastAsia="Times New Roman" w:hAnsi="Cambria" w:cs="Times New Roman"/>
          <w:noProof/>
          <w:sz w:val="24"/>
          <w:szCs w:val="24"/>
        </w:rPr>
        <w:drawing>
          <wp:inline distT="0" distB="0" distL="0" distR="0" wp14:anchorId="539DA232" wp14:editId="09522E32">
            <wp:extent cx="4914900" cy="7610475"/>
            <wp:effectExtent l="0" t="0" r="0" b="9525"/>
            <wp:docPr id="30" name="Picture 30" descr="Botero: la belleza de la indiferencia (Parte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otero: la belleza de la indiferencia (Parte II)"/>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14900" cy="7610475"/>
                    </a:xfrm>
                    <a:prstGeom prst="rect">
                      <a:avLst/>
                    </a:prstGeom>
                    <a:noFill/>
                    <a:ln>
                      <a:noFill/>
                    </a:ln>
                  </pic:spPr>
                </pic:pic>
              </a:graphicData>
            </a:graphic>
          </wp:inline>
        </w:drawing>
      </w:r>
    </w:p>
    <w:p w14:paraId="15631210"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t xml:space="preserve">—No perdí ocasión para decirle a las personas que organizaban la exposición que esta era una curaduría incompleta, </w:t>
      </w:r>
      <w:proofErr w:type="gramStart"/>
      <w:r w:rsidRPr="006715D0">
        <w:rPr>
          <w:rFonts w:ascii="Cambria" w:eastAsia="Times New Roman" w:hAnsi="Cambria" w:cs="Times New Roman"/>
          <w:sz w:val="24"/>
          <w:szCs w:val="24"/>
          <w:lang w:val="es-CO"/>
        </w:rPr>
        <w:t>que</w:t>
      </w:r>
      <w:proofErr w:type="gramEnd"/>
      <w:r w:rsidRPr="006715D0">
        <w:rPr>
          <w:rFonts w:ascii="Cambria" w:eastAsia="Times New Roman" w:hAnsi="Cambria" w:cs="Times New Roman"/>
          <w:sz w:val="24"/>
          <w:szCs w:val="24"/>
          <w:lang w:val="es-CO"/>
        </w:rPr>
        <w:t xml:space="preserve"> aunque la selección la hizo el mismo Botero faltaban cuadros, no estaba </w:t>
      </w:r>
      <w:r w:rsidRPr="006715D0">
        <w:rPr>
          <w:rFonts w:ascii="Cambria" w:eastAsia="Times New Roman" w:hAnsi="Cambria" w:cs="Times New Roman"/>
          <w:i/>
          <w:iCs/>
          <w:sz w:val="24"/>
          <w:szCs w:val="24"/>
          <w:lang w:val="es-CO"/>
        </w:rPr>
        <w:t>Frente al mar</w:t>
      </w:r>
      <w:r w:rsidRPr="006715D0">
        <w:rPr>
          <w:rFonts w:ascii="Cambria" w:eastAsia="Times New Roman" w:hAnsi="Cambria" w:cs="Times New Roman"/>
          <w:sz w:val="24"/>
          <w:szCs w:val="24"/>
          <w:lang w:val="es-CO"/>
        </w:rPr>
        <w:t xml:space="preserve"> ni había </w:t>
      </w:r>
      <w:r w:rsidRPr="006715D0">
        <w:rPr>
          <w:rFonts w:ascii="Cambria" w:eastAsia="Times New Roman" w:hAnsi="Cambria" w:cs="Times New Roman"/>
          <w:i/>
          <w:iCs/>
          <w:sz w:val="24"/>
          <w:szCs w:val="24"/>
          <w:lang w:val="es-CO"/>
        </w:rPr>
        <w:t>Obispos muerto</w:t>
      </w:r>
      <w:r w:rsidRPr="006715D0">
        <w:rPr>
          <w:rFonts w:ascii="Cambria" w:eastAsia="Times New Roman" w:hAnsi="Cambria" w:cs="Times New Roman"/>
          <w:sz w:val="24"/>
          <w:szCs w:val="24"/>
          <w:lang w:val="es-CO"/>
        </w:rPr>
        <w:t>s (este último de propiedad del Museo Nacional).</w:t>
      </w:r>
    </w:p>
    <w:p w14:paraId="14B89A99" w14:textId="2512BAE4" w:rsidR="006715D0" w:rsidRPr="006715D0" w:rsidRDefault="006715D0" w:rsidP="006715D0">
      <w:pPr>
        <w:spacing w:before="100" w:beforeAutospacing="1" w:after="100" w:afterAutospacing="1" w:line="240" w:lineRule="auto"/>
        <w:rPr>
          <w:rFonts w:ascii="Cambria" w:eastAsia="Times New Roman" w:hAnsi="Cambria" w:cs="Times New Roman"/>
          <w:sz w:val="24"/>
          <w:szCs w:val="24"/>
        </w:rPr>
      </w:pPr>
      <w:r w:rsidRPr="006715D0">
        <w:rPr>
          <w:rFonts w:ascii="Cambria" w:eastAsia="Times New Roman" w:hAnsi="Cambria" w:cs="Times New Roman"/>
          <w:sz w:val="24"/>
          <w:szCs w:val="24"/>
          <w:lang w:val="es-CO"/>
        </w:rPr>
        <w:br/>
      </w:r>
      <w:r w:rsidRPr="006715D0">
        <w:rPr>
          <w:rFonts w:ascii="Cambria" w:eastAsia="Times New Roman" w:hAnsi="Cambria" w:cs="Times New Roman"/>
          <w:noProof/>
          <w:sz w:val="24"/>
          <w:szCs w:val="24"/>
        </w:rPr>
        <w:drawing>
          <wp:inline distT="0" distB="0" distL="0" distR="0" wp14:anchorId="616439A5" wp14:editId="10F51426">
            <wp:extent cx="5943600" cy="6183630"/>
            <wp:effectExtent l="0" t="0" r="0" b="7620"/>
            <wp:docPr id="29" name="Picture 29" descr="Botero: la belleza de la indiferencia (Parte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otero: la belleza de la indiferencia (Parte II)"/>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6183630"/>
                    </a:xfrm>
                    <a:prstGeom prst="rect">
                      <a:avLst/>
                    </a:prstGeom>
                    <a:noFill/>
                    <a:ln>
                      <a:noFill/>
                    </a:ln>
                  </pic:spPr>
                </pic:pic>
              </a:graphicData>
            </a:graphic>
          </wp:inline>
        </w:drawing>
      </w:r>
    </w:p>
    <w:p w14:paraId="090FAE8F"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—Tampoco estaba entre las obras la </w:t>
      </w:r>
      <w:r w:rsidRPr="006715D0">
        <w:rPr>
          <w:rFonts w:ascii="Cambria" w:eastAsia="Times New Roman" w:hAnsi="Cambria" w:cs="Times New Roman"/>
          <w:i/>
          <w:iCs/>
          <w:sz w:val="24"/>
          <w:szCs w:val="24"/>
          <w:lang w:val="es-CO"/>
        </w:rPr>
        <w:t>Familia presidencial</w:t>
      </w:r>
      <w:r w:rsidRPr="006715D0">
        <w:rPr>
          <w:rFonts w:ascii="Cambria" w:eastAsia="Times New Roman" w:hAnsi="Cambria" w:cs="Times New Roman"/>
          <w:sz w:val="24"/>
          <w:szCs w:val="24"/>
          <w:lang w:val="es-CO"/>
        </w:rPr>
        <w:t xml:space="preserve">, donde el mismo Botero aparece cual Velázquez ante los reyes pintando </w:t>
      </w:r>
      <w:r w:rsidRPr="006715D0">
        <w:rPr>
          <w:rFonts w:ascii="Cambria" w:eastAsia="Times New Roman" w:hAnsi="Cambria" w:cs="Times New Roman"/>
          <w:i/>
          <w:iCs/>
          <w:sz w:val="24"/>
          <w:szCs w:val="24"/>
          <w:lang w:val="es-CO"/>
        </w:rPr>
        <w:t>Las Meninas</w:t>
      </w:r>
      <w:r w:rsidRPr="006715D0">
        <w:rPr>
          <w:rFonts w:ascii="Cambria" w:eastAsia="Times New Roman" w:hAnsi="Cambria" w:cs="Times New Roman"/>
          <w:sz w:val="24"/>
          <w:szCs w:val="24"/>
          <w:lang w:val="es-CO"/>
        </w:rPr>
        <w:t xml:space="preserve">, el homenaje no solo satiriza al pintor palaciego o al pintor criollo, sino también a sus clientes: un presidente campechano de sombrero y gafitas, su esposa de cuello arrugado, sus hijas bien plantadas y el militar y el </w:t>
      </w:r>
      <w:r w:rsidRPr="006715D0">
        <w:rPr>
          <w:rFonts w:ascii="Cambria" w:eastAsia="Times New Roman" w:hAnsi="Cambria" w:cs="Times New Roman"/>
          <w:sz w:val="24"/>
          <w:szCs w:val="24"/>
          <w:lang w:val="es-CO"/>
        </w:rPr>
        <w:lastRenderedPageBreak/>
        <w:t xml:space="preserve">cura que completan esta endogamia del poder. La escena de la </w:t>
      </w:r>
      <w:r w:rsidRPr="006715D0">
        <w:rPr>
          <w:rFonts w:ascii="Cambria" w:eastAsia="Times New Roman" w:hAnsi="Cambria" w:cs="Times New Roman"/>
          <w:i/>
          <w:iCs/>
          <w:sz w:val="24"/>
          <w:szCs w:val="24"/>
          <w:lang w:val="es-CO"/>
        </w:rPr>
        <w:t>Familia presidencial</w:t>
      </w:r>
      <w:r w:rsidRPr="006715D0">
        <w:rPr>
          <w:rFonts w:ascii="Cambria" w:eastAsia="Times New Roman" w:hAnsi="Cambria" w:cs="Times New Roman"/>
          <w:sz w:val="24"/>
          <w:szCs w:val="24"/>
          <w:lang w:val="es-CO"/>
        </w:rPr>
        <w:t xml:space="preserve"> es tan ridículamente pomposa y campechana que profetiza la que protagonizaron décadas más tarde el presidente Álvaro Uribe Vélez y Botero el día en que </w:t>
      </w:r>
      <w:hyperlink r:id="rId20" w:tgtFrame="_blank" w:history="1">
        <w:r w:rsidRPr="006715D0">
          <w:rPr>
            <w:rFonts w:ascii="Cambria" w:eastAsia="Times New Roman" w:hAnsi="Cambria" w:cs="Times New Roman"/>
            <w:color w:val="0000FF"/>
            <w:sz w:val="24"/>
            <w:szCs w:val="24"/>
            <w:u w:val="single"/>
            <w:lang w:val="es-CO"/>
          </w:rPr>
          <w:t>pintaron</w:t>
        </w:r>
      </w:hyperlink>
      <w:r w:rsidRPr="006715D0">
        <w:rPr>
          <w:rFonts w:ascii="Cambria" w:eastAsia="Times New Roman" w:hAnsi="Cambria" w:cs="Times New Roman"/>
          <w:sz w:val="24"/>
          <w:szCs w:val="24"/>
          <w:lang w:val="es-CO"/>
        </w:rPr>
        <w:t xml:space="preserve"> a dos manos un cuadro para la campaña de beneficencia </w:t>
      </w:r>
      <w:r w:rsidRPr="006715D0">
        <w:rPr>
          <w:rFonts w:ascii="Cambria" w:eastAsia="Times New Roman" w:hAnsi="Cambria" w:cs="Times New Roman"/>
          <w:i/>
          <w:iCs/>
          <w:sz w:val="24"/>
          <w:szCs w:val="24"/>
          <w:lang w:val="es-CO"/>
        </w:rPr>
        <w:t>Pintemos juntos por Colombia</w:t>
      </w:r>
      <w:r w:rsidRPr="006715D0">
        <w:rPr>
          <w:rFonts w:ascii="Cambria" w:eastAsia="Times New Roman" w:hAnsi="Cambria" w:cs="Times New Roman"/>
          <w:sz w:val="24"/>
          <w:szCs w:val="24"/>
          <w:lang w:val="es-CO"/>
        </w:rPr>
        <w:t>. Uribe, con ternura, luego de hacer un pequeño y tímido trazo, dijo: “Atreverme yo a ponerle estas manos torpes a un cuadro del maestro Botero, esto sí da mérito para que me metan a la cárcel. Esto es una generosidad del maestro”. El presidente Uribe admitía —por fin— estar involucrado en algo delictivo, asumió que su tímida intervención pictórica pudo haber arruinado la “belleza” del cuadro de Botero, pero —sagaz como siempre— el político excusó sus escándalos mayores bajo la cortina de humo del arte y con pose humilde de neófito salió del berenjenal de la cultura en que se metió buscando ganar capital filantrópico: Botero pinta un cuadro, Uribe se pinta a sí mismo, ambos son maestros de la imagen; el cuadro, el "</w:t>
      </w:r>
      <w:proofErr w:type="spellStart"/>
      <w:r w:rsidRPr="006715D0">
        <w:rPr>
          <w:rFonts w:ascii="Cambria" w:eastAsia="Times New Roman" w:hAnsi="Cambria" w:cs="Times New Roman"/>
          <w:sz w:val="24"/>
          <w:szCs w:val="24"/>
          <w:lang w:val="es-CO"/>
        </w:rPr>
        <w:t>Uribotero</w:t>
      </w:r>
      <w:proofErr w:type="spellEnd"/>
      <w:r w:rsidRPr="006715D0">
        <w:rPr>
          <w:rFonts w:ascii="Cambria" w:eastAsia="Times New Roman" w:hAnsi="Cambria" w:cs="Times New Roman"/>
          <w:sz w:val="24"/>
          <w:szCs w:val="24"/>
          <w:lang w:val="es-CO"/>
        </w:rPr>
        <w:t>", la obra colectiva que hicieron, se </w:t>
      </w:r>
      <w:hyperlink r:id="rId21" w:tgtFrame="_blank" w:history="1">
        <w:r w:rsidRPr="006715D0">
          <w:rPr>
            <w:rFonts w:ascii="Cambria" w:eastAsia="Times New Roman" w:hAnsi="Cambria" w:cs="Times New Roman"/>
            <w:color w:val="0000FF"/>
            <w:sz w:val="24"/>
            <w:szCs w:val="24"/>
            <w:u w:val="single"/>
            <w:lang w:val="es-CO"/>
          </w:rPr>
          <w:t>vendió</w:t>
        </w:r>
      </w:hyperlink>
      <w:r w:rsidRPr="006715D0">
        <w:rPr>
          <w:rFonts w:ascii="Cambria" w:eastAsia="Times New Roman" w:hAnsi="Cambria" w:cs="Times New Roman"/>
          <w:sz w:val="24"/>
          <w:szCs w:val="24"/>
          <w:lang w:val="es-CO"/>
        </w:rPr>
        <w:t> muy bien: US$ 350.000.00</w:t>
      </w:r>
    </w:p>
    <w:p w14:paraId="39A868A9" w14:textId="3269956C" w:rsidR="006715D0" w:rsidRPr="006715D0" w:rsidRDefault="006715D0" w:rsidP="006715D0">
      <w:pPr>
        <w:spacing w:before="100" w:beforeAutospacing="1" w:after="100" w:afterAutospacing="1" w:line="240" w:lineRule="auto"/>
        <w:rPr>
          <w:rFonts w:ascii="Cambria" w:eastAsia="Times New Roman" w:hAnsi="Cambria" w:cs="Times New Roman"/>
          <w:sz w:val="24"/>
          <w:szCs w:val="24"/>
        </w:rPr>
      </w:pPr>
      <w:r w:rsidRPr="006715D0">
        <w:rPr>
          <w:rFonts w:ascii="Cambria" w:eastAsia="Times New Roman" w:hAnsi="Cambria" w:cs="Times New Roman"/>
          <w:sz w:val="24"/>
          <w:szCs w:val="24"/>
          <w:lang w:val="es-CO"/>
        </w:rPr>
        <w:lastRenderedPageBreak/>
        <w:br/>
      </w:r>
      <w:r w:rsidRPr="006715D0">
        <w:rPr>
          <w:rFonts w:ascii="Cambria" w:eastAsia="Times New Roman" w:hAnsi="Cambria" w:cs="Times New Roman"/>
          <w:noProof/>
          <w:sz w:val="24"/>
          <w:szCs w:val="24"/>
        </w:rPr>
        <w:drawing>
          <wp:inline distT="0" distB="0" distL="0" distR="0" wp14:anchorId="5D0454D8" wp14:editId="530643F3">
            <wp:extent cx="5715000" cy="7600950"/>
            <wp:effectExtent l="0" t="0" r="0" b="0"/>
            <wp:docPr id="28" name="Picture 28" descr="Botero: la belleza de la indiferencia (Parte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otero: la belleza de la indiferencia (Parte II)"/>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00" cy="7600950"/>
                    </a:xfrm>
                    <a:prstGeom prst="rect">
                      <a:avLst/>
                    </a:prstGeom>
                    <a:noFill/>
                    <a:ln>
                      <a:noFill/>
                    </a:ln>
                  </pic:spPr>
                </pic:pic>
              </a:graphicData>
            </a:graphic>
          </wp:inline>
        </w:drawing>
      </w:r>
      <w:r w:rsidRPr="006715D0">
        <w:rPr>
          <w:rFonts w:ascii="Cambria" w:eastAsia="Times New Roman" w:hAnsi="Cambria" w:cs="Times New Roman"/>
          <w:sz w:val="24"/>
          <w:szCs w:val="24"/>
        </w:rPr>
        <w:br/>
      </w:r>
      <w:r w:rsidRPr="006715D0">
        <w:rPr>
          <w:rFonts w:ascii="Cambria" w:eastAsia="Times New Roman" w:hAnsi="Cambria" w:cs="Times New Roman"/>
          <w:noProof/>
          <w:sz w:val="24"/>
          <w:szCs w:val="24"/>
        </w:rPr>
        <w:lastRenderedPageBreak/>
        <w:drawing>
          <wp:inline distT="0" distB="0" distL="0" distR="0" wp14:anchorId="0A37BD83" wp14:editId="0072D985">
            <wp:extent cx="5943600" cy="3950970"/>
            <wp:effectExtent l="0" t="0" r="0" b="0"/>
            <wp:docPr id="27" name="Picture 27" descr="Botero: la belleza de la indiferencia (Parte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otero: la belleza de la indiferencia (Parte II)"/>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950970"/>
                    </a:xfrm>
                    <a:prstGeom prst="rect">
                      <a:avLst/>
                    </a:prstGeom>
                    <a:noFill/>
                    <a:ln>
                      <a:noFill/>
                    </a:ln>
                  </pic:spPr>
                </pic:pic>
              </a:graphicData>
            </a:graphic>
          </wp:inline>
        </w:drawing>
      </w:r>
    </w:p>
    <w:p w14:paraId="0CC3E487" w14:textId="02496812"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—Así como en </w:t>
      </w:r>
      <w:r w:rsidRPr="006715D0">
        <w:rPr>
          <w:rFonts w:ascii="Cambria" w:eastAsia="Times New Roman" w:hAnsi="Cambria" w:cs="Times New Roman"/>
          <w:i/>
          <w:iCs/>
          <w:sz w:val="24"/>
          <w:szCs w:val="24"/>
          <w:lang w:val="es-CO"/>
        </w:rPr>
        <w:t>La violencia según Botero</w:t>
      </w:r>
      <w:r w:rsidRPr="006715D0">
        <w:rPr>
          <w:rFonts w:ascii="Cambria" w:eastAsia="Times New Roman" w:hAnsi="Cambria" w:cs="Times New Roman"/>
          <w:sz w:val="24"/>
          <w:szCs w:val="24"/>
          <w:lang w:val="es-CO"/>
        </w:rPr>
        <w:t xml:space="preserve"> no está el poder por lo alto, hacen falta otros actores del poder por lo bajo y brillan por su ausencia los retratos </w:t>
      </w:r>
      <w:r w:rsidRPr="006715D0">
        <w:rPr>
          <w:rFonts w:ascii="Cambria" w:eastAsia="Times New Roman" w:hAnsi="Cambria" w:cs="Times New Roman"/>
          <w:i/>
          <w:iCs/>
          <w:sz w:val="24"/>
          <w:szCs w:val="24"/>
          <w:lang w:val="es-CO"/>
        </w:rPr>
        <w:t>La muerte de Pablo Escobar</w:t>
      </w:r>
      <w:r w:rsidRPr="006715D0">
        <w:rPr>
          <w:rFonts w:ascii="Cambria" w:eastAsia="Times New Roman" w:hAnsi="Cambria" w:cs="Times New Roman"/>
          <w:sz w:val="24"/>
          <w:szCs w:val="24"/>
          <w:lang w:val="es-CO"/>
        </w:rPr>
        <w:t xml:space="preserve"> y </w:t>
      </w:r>
      <w:r w:rsidRPr="006715D0">
        <w:rPr>
          <w:rFonts w:ascii="Cambria" w:eastAsia="Times New Roman" w:hAnsi="Cambria" w:cs="Times New Roman"/>
          <w:i/>
          <w:iCs/>
          <w:sz w:val="24"/>
          <w:szCs w:val="24"/>
          <w:lang w:val="es-CO"/>
        </w:rPr>
        <w:t>Tirofijo</w:t>
      </w:r>
      <w:r w:rsidRPr="006715D0">
        <w:rPr>
          <w:rFonts w:ascii="Cambria" w:eastAsia="Times New Roman" w:hAnsi="Cambria" w:cs="Times New Roman"/>
          <w:sz w:val="24"/>
          <w:szCs w:val="24"/>
          <w:lang w:val="es-CO"/>
        </w:rPr>
        <w:t xml:space="preserve">. Este acto de edición se puede atribuir a la curaduría caprichosa hecha por Botero, la donación de una serie aleatoria que responde más a un interés esporádico pero constante del pintor mecenas que a un ejercicio consistente de exploración. Estamos lejos, muy lejos, de una comedia humana hecha por Balzac o por Daumier. La ausencia de Tirofijo y Escobar también resulta útil para minimizar el carácter controversial y “censurable” que podría tener la inclusión de bandidos, subversivos y terroristas con nombre propio en una muestra itinerante patrocinada por el estado colombiano. Al respecto, no sobra recordar la acción de Carlos Medellín en 2007 cuando, como Embajador de Colombia en el Reino Unido, censuró una de las obras de la exposición colectiva </w:t>
      </w:r>
      <w:r w:rsidRPr="006715D0">
        <w:rPr>
          <w:rFonts w:ascii="Cambria" w:eastAsia="Times New Roman" w:hAnsi="Cambria" w:cs="Times New Roman"/>
          <w:i/>
          <w:iCs/>
          <w:sz w:val="24"/>
          <w:szCs w:val="24"/>
          <w:lang w:val="es-CO"/>
        </w:rPr>
        <w:t>Displaced</w:t>
      </w:r>
      <w:r w:rsidRPr="006715D0">
        <w:rPr>
          <w:rFonts w:ascii="Cambria" w:eastAsia="Times New Roman" w:hAnsi="Cambria" w:cs="Times New Roman"/>
          <w:sz w:val="24"/>
          <w:szCs w:val="24"/>
          <w:lang w:val="es-CO"/>
        </w:rPr>
        <w:t xml:space="preserve"> y secuestró un video donde salían unos guerrilleros bailando y cantando. Con estas omisiones, la violencia “según Botero” gana en corrección política lo que pierde en complejidad; el astuto proceder se acentúa en una declaración del artista con la que pretendió desinfectar de polémica el retrato del líder guerrillero, esto fue lo que dijo Botero cuando sí se atrevió a presentar a Tirofijo en sociedad: "No es un comentario político. Quiero que quede claro. Es lo que existe en un país </w:t>
      </w:r>
      <w:proofErr w:type="spellStart"/>
      <w:r w:rsidRPr="006715D0">
        <w:rPr>
          <w:rFonts w:ascii="Cambria" w:eastAsia="Times New Roman" w:hAnsi="Cambria" w:cs="Times New Roman"/>
          <w:sz w:val="24"/>
          <w:szCs w:val="24"/>
          <w:lang w:val="es-CO"/>
        </w:rPr>
        <w:t>mas</w:t>
      </w:r>
      <w:proofErr w:type="spellEnd"/>
      <w:r w:rsidRPr="006715D0">
        <w:rPr>
          <w:rFonts w:ascii="Cambria" w:eastAsia="Times New Roman" w:hAnsi="Cambria" w:cs="Times New Roman"/>
          <w:sz w:val="24"/>
          <w:szCs w:val="24"/>
          <w:lang w:val="es-CO"/>
        </w:rPr>
        <w:t xml:space="preserve"> allá de la política. Es la Historia. Cuando se vea dentro de cien años, no importará si ‘Tirofijo’ era de izquierda o de derecha. En el arte, eso está </w:t>
      </w:r>
      <w:proofErr w:type="spellStart"/>
      <w:r w:rsidRPr="006715D0">
        <w:rPr>
          <w:rFonts w:ascii="Cambria" w:eastAsia="Times New Roman" w:hAnsi="Cambria" w:cs="Times New Roman"/>
          <w:sz w:val="24"/>
          <w:szCs w:val="24"/>
          <w:lang w:val="es-CO"/>
        </w:rPr>
        <w:t>mas</w:t>
      </w:r>
      <w:proofErr w:type="spellEnd"/>
      <w:r w:rsidRPr="006715D0">
        <w:rPr>
          <w:rFonts w:ascii="Cambria" w:eastAsia="Times New Roman" w:hAnsi="Cambria" w:cs="Times New Roman"/>
          <w:sz w:val="24"/>
          <w:szCs w:val="24"/>
          <w:lang w:val="es-CO"/>
        </w:rPr>
        <w:t xml:space="preserve"> allá de la cosa de todos los días, hace parte del folclor o del color o de la Historia de lo que es un país".</w:t>
      </w:r>
      <w:r w:rsidRPr="006715D0">
        <w:rPr>
          <w:rFonts w:ascii="Cambria" w:eastAsia="Times New Roman" w:hAnsi="Cambria" w:cs="Times New Roman"/>
          <w:sz w:val="24"/>
          <w:szCs w:val="24"/>
          <w:lang w:val="es-CO"/>
        </w:rPr>
        <w:br/>
      </w:r>
      <w:r w:rsidRPr="006715D0">
        <w:rPr>
          <w:rFonts w:ascii="Cambria" w:eastAsia="Times New Roman" w:hAnsi="Cambria" w:cs="Times New Roman"/>
          <w:noProof/>
          <w:sz w:val="24"/>
          <w:szCs w:val="24"/>
        </w:rPr>
        <w:lastRenderedPageBreak/>
        <w:drawing>
          <wp:inline distT="0" distB="0" distL="0" distR="0" wp14:anchorId="176DF24E" wp14:editId="0769D628">
            <wp:extent cx="5943600" cy="4086225"/>
            <wp:effectExtent l="0" t="0" r="0" b="9525"/>
            <wp:docPr id="26" name="Picture 26" descr="Botero: la belleza de la indiferencia (Parte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otero: la belleza de la indiferencia (Parte II)"/>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4086225"/>
                    </a:xfrm>
                    <a:prstGeom prst="rect">
                      <a:avLst/>
                    </a:prstGeom>
                    <a:noFill/>
                    <a:ln>
                      <a:noFill/>
                    </a:ln>
                  </pic:spPr>
                </pic:pic>
              </a:graphicData>
            </a:graphic>
          </wp:inline>
        </w:drawing>
      </w:r>
      <w:r w:rsidRPr="006715D0">
        <w:rPr>
          <w:rFonts w:ascii="Cambria" w:eastAsia="Times New Roman" w:hAnsi="Cambria" w:cs="Times New Roman"/>
          <w:sz w:val="24"/>
          <w:szCs w:val="24"/>
          <w:lang w:val="es-CO"/>
        </w:rPr>
        <w:br/>
        <w:t xml:space="preserve">—Es claro que Botero ha donado lo que podía donar, lo que le pertenece y lo que tiene a la mano, pero ha sido una constante en sus donaciones y en sus declaraciones la omisión de ese “Botero antes de Botero”, que tal vez desenmascararía este Botero reciente en el que la violencia no es forma sino tema y que con demagogia casi literal ilustra un discurso simple y primario. Botero no parece darse cuenta que excluir esas obras hace más notoria su ausencia. Basta visitar el Museo Botero en el Banco de la República en Bogotá para ver que entre las 123 obras donadas no hay un solo “Botero antes de Botero” y para verlos toca salir de ese museo y dirigirse a la sala Maestros de la Modernidad, donde en medio de obras de Alejandro Obregón, Juan Antonio Roda, Enrique Grau, Eduardo Ramírez Villamizar, Edgar Negret y </w:t>
      </w:r>
      <w:proofErr w:type="spellStart"/>
      <w:r w:rsidRPr="006715D0">
        <w:rPr>
          <w:rFonts w:ascii="Cambria" w:eastAsia="Times New Roman" w:hAnsi="Cambria" w:cs="Times New Roman"/>
          <w:sz w:val="24"/>
          <w:szCs w:val="24"/>
          <w:lang w:val="es-CO"/>
        </w:rPr>
        <w:t>Feliza</w:t>
      </w:r>
      <w:proofErr w:type="spellEnd"/>
      <w:r w:rsidRPr="006715D0">
        <w:rPr>
          <w:rFonts w:ascii="Cambria" w:eastAsia="Times New Roman" w:hAnsi="Cambria" w:cs="Times New Roman"/>
          <w:sz w:val="24"/>
          <w:szCs w:val="24"/>
          <w:lang w:val="es-CO"/>
        </w:rPr>
        <w:t xml:space="preserve"> </w:t>
      </w:r>
      <w:proofErr w:type="spellStart"/>
      <w:r w:rsidRPr="006715D0">
        <w:rPr>
          <w:rFonts w:ascii="Cambria" w:eastAsia="Times New Roman" w:hAnsi="Cambria" w:cs="Times New Roman"/>
          <w:sz w:val="24"/>
          <w:szCs w:val="24"/>
          <w:lang w:val="es-CO"/>
        </w:rPr>
        <w:t>Bursztyn</w:t>
      </w:r>
      <w:proofErr w:type="spellEnd"/>
      <w:r w:rsidRPr="006715D0">
        <w:rPr>
          <w:rFonts w:ascii="Cambria" w:eastAsia="Times New Roman" w:hAnsi="Cambria" w:cs="Times New Roman"/>
          <w:sz w:val="24"/>
          <w:szCs w:val="24"/>
          <w:lang w:val="es-CO"/>
        </w:rPr>
        <w:t xml:space="preserve"> reposan solo dos auténticos Boteros: </w:t>
      </w:r>
      <w:r w:rsidRPr="006715D0">
        <w:rPr>
          <w:rFonts w:ascii="Cambria" w:eastAsia="Times New Roman" w:hAnsi="Cambria" w:cs="Times New Roman"/>
          <w:i/>
          <w:iCs/>
          <w:sz w:val="24"/>
          <w:szCs w:val="24"/>
          <w:lang w:val="es-CO"/>
        </w:rPr>
        <w:t>En rojo y azul</w:t>
      </w:r>
      <w:r w:rsidRPr="006715D0">
        <w:rPr>
          <w:rFonts w:ascii="Cambria" w:eastAsia="Times New Roman" w:hAnsi="Cambria" w:cs="Times New Roman"/>
          <w:sz w:val="24"/>
          <w:szCs w:val="24"/>
          <w:lang w:val="es-CO"/>
        </w:rPr>
        <w:t xml:space="preserve"> (1957) y </w:t>
      </w:r>
      <w:r w:rsidRPr="006715D0">
        <w:rPr>
          <w:rFonts w:ascii="Cambria" w:eastAsia="Times New Roman" w:hAnsi="Cambria" w:cs="Times New Roman"/>
          <w:i/>
          <w:iCs/>
          <w:sz w:val="24"/>
          <w:szCs w:val="24"/>
          <w:lang w:val="es-CO"/>
        </w:rPr>
        <w:t>Pedrito</w:t>
      </w:r>
      <w:r w:rsidRPr="006715D0">
        <w:rPr>
          <w:rFonts w:ascii="Cambria" w:eastAsia="Times New Roman" w:hAnsi="Cambria" w:cs="Times New Roman"/>
          <w:sz w:val="24"/>
          <w:szCs w:val="24"/>
          <w:lang w:val="es-CO"/>
        </w:rPr>
        <w:t xml:space="preserve"> (1974). Da la impresión de que Botero solo dona lo que puede volver a pintar, la generosidad de la que se ufana como mecenas contrasta con una pintura avara, y lejos de experimentar con ella se perpetua autocomplaciente en un estilo banal y falto de sorpresas. Botero parece un Dorian Grey a la inversa, un ser temeroso que no quiere ver ni en pintura el rastro de su belleza perdida.</w:t>
      </w:r>
      <w:r w:rsidRPr="006715D0">
        <w:rPr>
          <w:rFonts w:ascii="Cambria" w:eastAsia="Times New Roman" w:hAnsi="Cambria" w:cs="Times New Roman"/>
          <w:sz w:val="24"/>
          <w:szCs w:val="24"/>
          <w:lang w:val="es-CO"/>
        </w:rPr>
        <w:br/>
      </w:r>
      <w:r w:rsidRPr="006715D0">
        <w:rPr>
          <w:rFonts w:ascii="Cambria" w:eastAsia="Times New Roman" w:hAnsi="Cambria" w:cs="Times New Roman"/>
          <w:noProof/>
          <w:sz w:val="24"/>
          <w:szCs w:val="24"/>
        </w:rPr>
        <w:lastRenderedPageBreak/>
        <w:drawing>
          <wp:inline distT="0" distB="0" distL="0" distR="0" wp14:anchorId="6FF55826" wp14:editId="2E2911C2">
            <wp:extent cx="2381250" cy="2400300"/>
            <wp:effectExtent l="0" t="0" r="0" b="0"/>
            <wp:docPr id="25" name="Picture 25" descr="Botero: la belleza de la indiferencia (Parte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otero: la belleza de la indiferencia (Parte II)"/>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81250" cy="2400300"/>
                    </a:xfrm>
                    <a:prstGeom prst="rect">
                      <a:avLst/>
                    </a:prstGeom>
                    <a:noFill/>
                    <a:ln>
                      <a:noFill/>
                    </a:ln>
                  </pic:spPr>
                </pic:pic>
              </a:graphicData>
            </a:graphic>
          </wp:inline>
        </w:drawing>
      </w:r>
      <w:r w:rsidRPr="006715D0">
        <w:rPr>
          <w:rFonts w:ascii="Cambria" w:eastAsia="Times New Roman" w:hAnsi="Cambria" w:cs="Times New Roman"/>
          <w:sz w:val="24"/>
          <w:szCs w:val="24"/>
          <w:lang w:val="es-CO"/>
        </w:rPr>
        <w:br/>
        <w:t xml:space="preserve">—Una última obra me hizo falta en esta curaduría imaginaria, se podría mostrar en fotos pues su traslado es complicado, las imágenes se pondrían al lado de </w:t>
      </w:r>
      <w:r w:rsidRPr="006715D0">
        <w:rPr>
          <w:rFonts w:ascii="Cambria" w:eastAsia="Times New Roman" w:hAnsi="Cambria" w:cs="Times New Roman"/>
          <w:i/>
          <w:iCs/>
          <w:sz w:val="24"/>
          <w:szCs w:val="24"/>
          <w:lang w:val="es-CO"/>
        </w:rPr>
        <w:t>Carrobomba</w:t>
      </w:r>
      <w:r w:rsidRPr="006715D0">
        <w:rPr>
          <w:rFonts w:ascii="Cambria" w:eastAsia="Times New Roman" w:hAnsi="Cambria" w:cs="Times New Roman"/>
          <w:sz w:val="24"/>
          <w:szCs w:val="24"/>
          <w:lang w:val="es-CO"/>
        </w:rPr>
        <w:t xml:space="preserve">, uno de los cuadros más fallidos y maltrechos de la serie: se trata de dos esculturas casi iguales tituladas </w:t>
      </w:r>
      <w:r w:rsidRPr="006715D0">
        <w:rPr>
          <w:rFonts w:ascii="Cambria" w:eastAsia="Times New Roman" w:hAnsi="Cambria" w:cs="Times New Roman"/>
          <w:i/>
          <w:iCs/>
          <w:sz w:val="24"/>
          <w:szCs w:val="24"/>
          <w:lang w:val="es-CO"/>
        </w:rPr>
        <w:t>Pájaro</w:t>
      </w:r>
      <w:r w:rsidRPr="006715D0">
        <w:rPr>
          <w:rFonts w:ascii="Cambria" w:eastAsia="Times New Roman" w:hAnsi="Cambria" w:cs="Times New Roman"/>
          <w:sz w:val="24"/>
          <w:szCs w:val="24"/>
          <w:lang w:val="es-CO"/>
        </w:rPr>
        <w:t xml:space="preserve">. La diferencia entre las dos obras está en que una tiene un hueco en la mitad, como si el corazón del animal hubiera estallado desde adentro; la metáfora es real, el efecto se debe a una bomba que explotó en 1995 en el parque </w:t>
      </w:r>
      <w:r w:rsidRPr="006715D0">
        <w:rPr>
          <w:rFonts w:ascii="Cambria" w:eastAsia="Times New Roman" w:hAnsi="Cambria" w:cs="Times New Roman"/>
          <w:b/>
          <w:bCs/>
          <w:sz w:val="24"/>
          <w:szCs w:val="24"/>
          <w:lang w:val="es-CO"/>
        </w:rPr>
        <w:t>San Antonio</w:t>
      </w:r>
      <w:r w:rsidRPr="006715D0">
        <w:rPr>
          <w:rFonts w:ascii="Cambria" w:eastAsia="Times New Roman" w:hAnsi="Cambria" w:cs="Times New Roman"/>
          <w:sz w:val="24"/>
          <w:szCs w:val="24"/>
          <w:lang w:val="es-CO"/>
        </w:rPr>
        <w:t xml:space="preserve"> en Medellín y que mató a 23 personas mientras produjo esa alteración en la obra. Botero pidió que </w:t>
      </w:r>
      <w:r w:rsidRPr="006715D0">
        <w:rPr>
          <w:rFonts w:ascii="Cambria" w:eastAsia="Times New Roman" w:hAnsi="Cambria" w:cs="Times New Roman"/>
          <w:i/>
          <w:iCs/>
          <w:sz w:val="24"/>
          <w:szCs w:val="24"/>
          <w:lang w:val="es-CO"/>
        </w:rPr>
        <w:t>Pájaro</w:t>
      </w:r>
      <w:r w:rsidRPr="006715D0">
        <w:rPr>
          <w:rFonts w:ascii="Cambria" w:eastAsia="Times New Roman" w:hAnsi="Cambria" w:cs="Times New Roman"/>
          <w:sz w:val="24"/>
          <w:szCs w:val="24"/>
          <w:lang w:val="es-CO"/>
        </w:rPr>
        <w:t xml:space="preserve"> no fuera </w:t>
      </w:r>
      <w:proofErr w:type="gramStart"/>
      <w:r w:rsidRPr="006715D0">
        <w:rPr>
          <w:rFonts w:ascii="Cambria" w:eastAsia="Times New Roman" w:hAnsi="Cambria" w:cs="Times New Roman"/>
          <w:sz w:val="24"/>
          <w:szCs w:val="24"/>
          <w:lang w:val="es-CO"/>
        </w:rPr>
        <w:t>reemplazado</w:t>
      </w:r>
      <w:proofErr w:type="gramEnd"/>
      <w:r w:rsidRPr="006715D0">
        <w:rPr>
          <w:rFonts w:ascii="Cambria" w:eastAsia="Times New Roman" w:hAnsi="Cambria" w:cs="Times New Roman"/>
          <w:sz w:val="24"/>
          <w:szCs w:val="24"/>
          <w:lang w:val="es-CO"/>
        </w:rPr>
        <w:t xml:space="preserve"> sino que a su lado fuera montado otro pájaro igual, donado por él a la ciudad. Hoy ambas esculturas pueden verse instaladas en el Centro Internacional de Exposiciones Plaza Mayor y el espectador puede sentir correr la adrenalina del terror, el goce por el dolor ajeno </w:t>
      </w:r>
      <w:proofErr w:type="spellStart"/>
      <w:r w:rsidRPr="006715D0">
        <w:rPr>
          <w:rFonts w:ascii="Cambria" w:eastAsia="Times New Roman" w:hAnsi="Cambria" w:cs="Times New Roman"/>
          <w:sz w:val="24"/>
          <w:szCs w:val="24"/>
          <w:lang w:val="es-CO"/>
        </w:rPr>
        <w:t>estetizado</w:t>
      </w:r>
      <w:proofErr w:type="spellEnd"/>
      <w:r w:rsidRPr="006715D0">
        <w:rPr>
          <w:rFonts w:ascii="Cambria" w:eastAsia="Times New Roman" w:hAnsi="Cambria" w:cs="Times New Roman"/>
          <w:sz w:val="24"/>
          <w:szCs w:val="24"/>
          <w:lang w:val="es-CO"/>
        </w:rPr>
        <w:t>, un espectro visual que trasciende la belleza y permanece suspendido entre la vida y la muerte. Esta obra de Botero, escultura social, pieza de arte bruto o creación colectiva, entra de forma involuntaria al terreno de lo sublime. </w:t>
      </w:r>
      <w:r w:rsidRPr="006715D0">
        <w:rPr>
          <w:rFonts w:ascii="Cambria" w:eastAsia="Times New Roman" w:hAnsi="Cambria" w:cs="Times New Roman"/>
          <w:sz w:val="24"/>
          <w:szCs w:val="24"/>
          <w:lang w:val="es-CO"/>
        </w:rPr>
        <w:br/>
      </w:r>
      <w:r w:rsidRPr="006715D0">
        <w:rPr>
          <w:rFonts w:ascii="Cambria" w:eastAsia="Times New Roman" w:hAnsi="Cambria" w:cs="Times New Roman"/>
          <w:noProof/>
          <w:sz w:val="24"/>
          <w:szCs w:val="24"/>
        </w:rPr>
        <w:lastRenderedPageBreak/>
        <w:drawing>
          <wp:inline distT="0" distB="0" distL="0" distR="0" wp14:anchorId="3243A463" wp14:editId="7F50877C">
            <wp:extent cx="4867275" cy="7610475"/>
            <wp:effectExtent l="0" t="0" r="9525" b="9525"/>
            <wp:docPr id="24" name="Picture 24" descr="Botero: la belleza de la indiferencia (Parte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otero: la belleza de la indiferencia (Parte II)"/>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67275" cy="7610475"/>
                    </a:xfrm>
                    <a:prstGeom prst="rect">
                      <a:avLst/>
                    </a:prstGeom>
                    <a:noFill/>
                    <a:ln>
                      <a:noFill/>
                    </a:ln>
                  </pic:spPr>
                </pic:pic>
              </a:graphicData>
            </a:graphic>
          </wp:inline>
        </w:drawing>
      </w:r>
      <w:r w:rsidRPr="006715D0">
        <w:rPr>
          <w:rFonts w:ascii="Cambria" w:eastAsia="Times New Roman" w:hAnsi="Cambria" w:cs="Times New Roman"/>
          <w:sz w:val="24"/>
          <w:szCs w:val="24"/>
          <w:lang w:val="es-CO"/>
        </w:rPr>
        <w:br/>
        <w:t xml:space="preserve">(Una versión de este texto fue leída y publicada en las </w:t>
      </w:r>
      <w:proofErr w:type="spellStart"/>
      <w:r w:rsidRPr="006715D0">
        <w:rPr>
          <w:rFonts w:ascii="Cambria" w:eastAsia="Times New Roman" w:hAnsi="Cambria" w:cs="Times New Roman"/>
          <w:sz w:val="24"/>
          <w:szCs w:val="24"/>
          <w:lang w:val="es-CO"/>
        </w:rPr>
        <w:t>memorías</w:t>
      </w:r>
      <w:proofErr w:type="spellEnd"/>
      <w:r w:rsidRPr="006715D0">
        <w:rPr>
          <w:rFonts w:ascii="Cambria" w:eastAsia="Times New Roman" w:hAnsi="Cambria" w:cs="Times New Roman"/>
          <w:sz w:val="24"/>
          <w:szCs w:val="24"/>
          <w:lang w:val="es-CO"/>
        </w:rPr>
        <w:t xml:space="preserve"> del VIII Encuentro Nacional de Historia y Teoría del Arte, titulado </w:t>
      </w:r>
      <w:r w:rsidRPr="006715D0">
        <w:rPr>
          <w:rFonts w:ascii="Cambria" w:eastAsia="Times New Roman" w:hAnsi="Cambria" w:cs="Times New Roman"/>
          <w:i/>
          <w:iCs/>
          <w:sz w:val="24"/>
          <w:szCs w:val="24"/>
          <w:lang w:val="es-CO"/>
        </w:rPr>
        <w:t>¿Quién le teme a la Belleza?</w:t>
      </w:r>
      <w:r w:rsidRPr="006715D0">
        <w:rPr>
          <w:rFonts w:ascii="Cambria" w:eastAsia="Times New Roman" w:hAnsi="Cambria" w:cs="Times New Roman"/>
          <w:sz w:val="24"/>
          <w:szCs w:val="24"/>
          <w:lang w:val="es-CO"/>
        </w:rPr>
        <w:t xml:space="preserve">, organizado por </w:t>
      </w:r>
      <w:r w:rsidRPr="006715D0">
        <w:rPr>
          <w:rFonts w:ascii="Cambria" w:eastAsia="Times New Roman" w:hAnsi="Cambria" w:cs="Times New Roman"/>
          <w:sz w:val="24"/>
          <w:szCs w:val="24"/>
          <w:lang w:val="es-CO"/>
        </w:rPr>
        <w:lastRenderedPageBreak/>
        <w:t>la Facultad de Artes y el Instituto de Filosofía de la Universidad de Antioquia en Medellín en septiembre de 2010)</w:t>
      </w:r>
    </w:p>
    <w:p w14:paraId="5222CD4F" w14:textId="77777777" w:rsidR="006715D0" w:rsidRPr="006715D0" w:rsidRDefault="006715D0" w:rsidP="006715D0">
      <w:pPr>
        <w:spacing w:before="100" w:beforeAutospacing="1" w:after="100" w:afterAutospacing="1" w:line="240" w:lineRule="auto"/>
        <w:outlineLvl w:val="1"/>
        <w:rPr>
          <w:rFonts w:ascii="Cambria" w:eastAsia="Times New Roman" w:hAnsi="Cambria" w:cs="Times New Roman"/>
          <w:b/>
          <w:bCs/>
          <w:sz w:val="36"/>
          <w:szCs w:val="36"/>
          <w:lang w:val="es-CO"/>
        </w:rPr>
      </w:pPr>
      <w:r w:rsidRPr="006715D0">
        <w:rPr>
          <w:rFonts w:ascii="Cambria" w:eastAsia="Times New Roman" w:hAnsi="Cambria" w:cs="Times New Roman"/>
          <w:b/>
          <w:bCs/>
          <w:sz w:val="36"/>
          <w:szCs w:val="36"/>
          <w:lang w:val="es-CO"/>
        </w:rPr>
        <w:t xml:space="preserve">Donación y </w:t>
      </w:r>
      <w:proofErr w:type="spellStart"/>
      <w:r w:rsidRPr="006715D0">
        <w:rPr>
          <w:rFonts w:ascii="Cambria" w:eastAsia="Times New Roman" w:hAnsi="Cambria" w:cs="Times New Roman"/>
          <w:b/>
          <w:bCs/>
          <w:sz w:val="36"/>
          <w:szCs w:val="36"/>
          <w:lang w:val="es-CO"/>
        </w:rPr>
        <w:t>autodonación</w:t>
      </w:r>
      <w:proofErr w:type="spellEnd"/>
      <w:r w:rsidRPr="006715D0">
        <w:rPr>
          <w:rFonts w:ascii="Cambria" w:eastAsia="Times New Roman" w:hAnsi="Cambria" w:cs="Times New Roman"/>
          <w:b/>
          <w:bCs/>
          <w:sz w:val="36"/>
          <w:szCs w:val="36"/>
          <w:lang w:val="es-CO"/>
        </w:rPr>
        <w:t xml:space="preserve"> Botero</w:t>
      </w:r>
    </w:p>
    <w:p w14:paraId="1C2B275E"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"El hecho de saber que estos cuadros están ahora aquí, en mi país, al alcance de todos, me proporciona un placer muy superior a esa nostalgia y la justifica con creces."</w:t>
      </w:r>
      <w:r w:rsidRPr="006715D0">
        <w:rPr>
          <w:rFonts w:ascii="Cambria" w:eastAsia="Times New Roman" w:hAnsi="Cambria" w:cs="Times New Roman"/>
          <w:sz w:val="24"/>
          <w:szCs w:val="24"/>
          <w:lang w:val="es-CO"/>
        </w:rPr>
        <w:br/>
        <w:t>-Fernando Botero</w:t>
      </w:r>
    </w:p>
    <w:p w14:paraId="3E92088E"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"Botero no se ha dado cuenta de que ya no es pobre"</w:t>
      </w:r>
      <w:r w:rsidRPr="006715D0">
        <w:rPr>
          <w:rFonts w:ascii="Cambria" w:eastAsia="Times New Roman" w:hAnsi="Cambria" w:cs="Times New Roman"/>
          <w:sz w:val="24"/>
          <w:szCs w:val="24"/>
          <w:lang w:val="es-CO"/>
        </w:rPr>
        <w:br/>
        <w:t xml:space="preserve">- </w:t>
      </w:r>
      <w:r w:rsidRPr="006715D0">
        <w:rPr>
          <w:rFonts w:ascii="Cambria" w:eastAsia="Times New Roman" w:hAnsi="Cambria" w:cs="Times New Roman"/>
          <w:i/>
          <w:iCs/>
          <w:sz w:val="24"/>
          <w:szCs w:val="24"/>
          <w:lang w:val="es-CO"/>
        </w:rPr>
        <w:t>La llama y el hielo</w:t>
      </w:r>
      <w:r w:rsidRPr="006715D0">
        <w:rPr>
          <w:rFonts w:ascii="Cambria" w:eastAsia="Times New Roman" w:hAnsi="Cambria" w:cs="Times New Roman"/>
          <w:sz w:val="24"/>
          <w:szCs w:val="24"/>
          <w:lang w:val="es-CO"/>
        </w:rPr>
        <w:t>, Plinio Apuleyo Mendoza</w:t>
      </w:r>
    </w:p>
    <w:p w14:paraId="035F0D66" w14:textId="100804AA"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drawing>
          <wp:inline distT="0" distB="0" distL="0" distR="0" wp14:anchorId="68064A19" wp14:editId="063DE85E">
            <wp:extent cx="5943600" cy="5526405"/>
            <wp:effectExtent l="0" t="0" r="0" b="0"/>
            <wp:docPr id="23" name="Picture 23"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onación y autodonación Botero"/>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5526405"/>
                    </a:xfrm>
                    <a:prstGeom prst="rect">
                      <a:avLst/>
                    </a:prstGeom>
                    <a:noFill/>
                    <a:ln>
                      <a:noFill/>
                    </a:ln>
                  </pic:spPr>
                </pic:pic>
              </a:graphicData>
            </a:graphic>
          </wp:inline>
        </w:drawing>
      </w:r>
    </w:p>
    <w:p w14:paraId="7091C56A"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t xml:space="preserve">En el año 2000 </w:t>
      </w:r>
      <w:r w:rsidRPr="006715D0">
        <w:rPr>
          <w:rFonts w:ascii="Cambria" w:eastAsia="Times New Roman" w:hAnsi="Cambria" w:cs="Times New Roman"/>
          <w:b/>
          <w:bCs/>
          <w:sz w:val="24"/>
          <w:szCs w:val="24"/>
          <w:lang w:val="es-CO"/>
        </w:rPr>
        <w:t>Fernando Botero</w:t>
      </w:r>
      <w:r w:rsidRPr="006715D0">
        <w:rPr>
          <w:rFonts w:ascii="Cambria" w:eastAsia="Times New Roman" w:hAnsi="Cambria" w:cs="Times New Roman"/>
          <w:sz w:val="24"/>
          <w:szCs w:val="24"/>
          <w:lang w:val="es-CO"/>
        </w:rPr>
        <w:t xml:space="preserve"> donó 123 obras de Fernando Botero a la Biblioteca Luis Ángel Arango en Bogotá y 137 obras de Fernando Botero al Museo de Antioquia. En total, 260 obras de Fernando Botero fueron donadas a esas dos instituciones y como lo avalan los contratos de donación y los discursos de las donaciones, ambas entregas fueron para siempre, es decir, las obras siempre deberán ser exhibidas en las salas que Fernando Botero aprobó para ese propósito y ambas donaciones no pueden ser modificadas o sus piezas prestadas sin la autorización de Fernando Botero.</w:t>
      </w:r>
    </w:p>
    <w:p w14:paraId="234F58AA"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Oferta y demanda: si salen 230 piezas de Fernando Botero de circulación ¿qué pasa con el precio de las obras de Fernando Botero que continúan circulando en el mercado del arte?</w:t>
      </w:r>
    </w:p>
    <w:p w14:paraId="36092DA0"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En su columna </w:t>
      </w:r>
      <w:r w:rsidRPr="006715D0">
        <w:rPr>
          <w:rFonts w:ascii="Cambria" w:eastAsia="Times New Roman" w:hAnsi="Cambria" w:cs="Times New Roman"/>
          <w:i/>
          <w:iCs/>
          <w:sz w:val="24"/>
          <w:szCs w:val="24"/>
          <w:lang w:val="es-CO"/>
        </w:rPr>
        <w:t>Pintores colombianos: valor y precio</w:t>
      </w:r>
      <w:r w:rsidRPr="006715D0">
        <w:rPr>
          <w:rFonts w:ascii="Cambria" w:eastAsia="Times New Roman" w:hAnsi="Cambria" w:cs="Times New Roman"/>
          <w:sz w:val="24"/>
          <w:szCs w:val="24"/>
          <w:lang w:val="es-CO"/>
        </w:rPr>
        <w:t xml:space="preserve"> (El Espectador, febrero 29, 2004) </w:t>
      </w:r>
      <w:r w:rsidRPr="006715D0">
        <w:rPr>
          <w:rFonts w:ascii="Cambria" w:eastAsia="Times New Roman" w:hAnsi="Cambria" w:cs="Times New Roman"/>
          <w:b/>
          <w:bCs/>
          <w:sz w:val="24"/>
          <w:szCs w:val="24"/>
          <w:lang w:val="es-CO"/>
        </w:rPr>
        <w:t>el economista</w:t>
      </w:r>
      <w:r w:rsidRPr="006715D0">
        <w:rPr>
          <w:rFonts w:ascii="Cambria" w:eastAsia="Times New Roman" w:hAnsi="Cambria" w:cs="Times New Roman"/>
          <w:sz w:val="24"/>
          <w:szCs w:val="24"/>
          <w:lang w:val="es-CO"/>
        </w:rPr>
        <w:t xml:space="preserve"> Armando Montenegro hace mención a un </w:t>
      </w:r>
      <w:hyperlink r:id="rId28" w:tgtFrame="_blank" w:history="1">
        <w:r w:rsidRPr="006715D0">
          <w:rPr>
            <w:rFonts w:ascii="Cambria" w:eastAsia="Times New Roman" w:hAnsi="Cambria" w:cs="Times New Roman"/>
            <w:color w:val="0000FF"/>
            <w:sz w:val="24"/>
            <w:szCs w:val="24"/>
            <w:u w:val="single"/>
            <w:lang w:val="es-CO"/>
          </w:rPr>
          <w:t>estudio</w:t>
        </w:r>
      </w:hyperlink>
      <w:r w:rsidRPr="006715D0">
        <w:rPr>
          <w:rFonts w:ascii="Cambria" w:eastAsia="Times New Roman" w:hAnsi="Cambria" w:cs="Times New Roman"/>
          <w:sz w:val="24"/>
          <w:szCs w:val="24"/>
          <w:lang w:val="es-CO"/>
        </w:rPr>
        <w:t xml:space="preserve"> hecho por el economista Sebastián Edwards. Se trata de análisis que surge luego de cotejar "una base de datos de más de 12600 transacciones de obras latinoamericanas realizadas en los últimos 25 años en las principales casas de subastas". Con esos datos Edwards construyó "una lista de 117 artistas que han vendido, cada uno, por lo menos 35 cuadros en dichas subastas". En ella solo figuran "cinco pintores colombianos: Botero, Grau, Ana Mercedes Hoyos y Darío Morales".</w:t>
      </w:r>
    </w:p>
    <w:p w14:paraId="192831FD"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Edwards se sirve de su estudio para señalar patrones entre valor y precio, y en casi todos los artistas detecta una constante: las obras de juventud y madurez de los artistas tienen más valor que sus obras tardías, y es lógico, las obras iniciales en que un artista logra encausar un proceso de experimentación </w:t>
      </w:r>
      <w:proofErr w:type="gramStart"/>
      <w:r w:rsidRPr="006715D0">
        <w:rPr>
          <w:rFonts w:ascii="Cambria" w:eastAsia="Times New Roman" w:hAnsi="Cambria" w:cs="Times New Roman"/>
          <w:sz w:val="24"/>
          <w:szCs w:val="24"/>
          <w:lang w:val="es-CO"/>
        </w:rPr>
        <w:t>es</w:t>
      </w:r>
      <w:proofErr w:type="gramEnd"/>
      <w:r w:rsidRPr="006715D0">
        <w:rPr>
          <w:rFonts w:ascii="Cambria" w:eastAsia="Times New Roman" w:hAnsi="Cambria" w:cs="Times New Roman"/>
          <w:sz w:val="24"/>
          <w:szCs w:val="24"/>
          <w:lang w:val="es-CO"/>
        </w:rPr>
        <w:t xml:space="preserve"> donde mejor se expresa su singularidad, esto las hace novedosas, únicas, más valiosas. Luego, con el tiempo, es natural que el estilo devenga en marca, el gesto en logo. Dicho lo que hay que decir, puede que la producción del artista no sufra un declive en cantidad o en su predecible calidad, pero sí genera obras repetidas y repetibles, porque son frutos del trabajo y no de la invención, son piezas de regular valor y precio módico, creaciones menores en cuanto a su "riqueza artística" en relación a las obras </w:t>
      </w:r>
      <w:proofErr w:type="spellStart"/>
      <w:r w:rsidRPr="006715D0">
        <w:rPr>
          <w:rFonts w:ascii="Cambria" w:eastAsia="Times New Roman" w:hAnsi="Cambria" w:cs="Times New Roman"/>
          <w:sz w:val="24"/>
          <w:szCs w:val="24"/>
          <w:lang w:val="es-CO"/>
        </w:rPr>
        <w:t>epigonales</w:t>
      </w:r>
      <w:proofErr w:type="spellEnd"/>
      <w:r w:rsidRPr="006715D0">
        <w:rPr>
          <w:rFonts w:ascii="Cambria" w:eastAsia="Times New Roman" w:hAnsi="Cambria" w:cs="Times New Roman"/>
          <w:sz w:val="24"/>
          <w:szCs w:val="24"/>
          <w:lang w:val="es-CO"/>
        </w:rPr>
        <w:t xml:space="preserve"> de los periodos "experimentales" como los define </w:t>
      </w:r>
      <w:proofErr w:type="spellStart"/>
      <w:r w:rsidRPr="006715D0">
        <w:rPr>
          <w:rFonts w:ascii="Cambria" w:eastAsia="Times New Roman" w:hAnsi="Cambria" w:cs="Times New Roman"/>
          <w:sz w:val="24"/>
          <w:szCs w:val="24"/>
          <w:lang w:val="es-CO"/>
        </w:rPr>
        <w:t>Edwars</w:t>
      </w:r>
      <w:proofErr w:type="spellEnd"/>
      <w:r w:rsidRPr="006715D0">
        <w:rPr>
          <w:rFonts w:ascii="Cambria" w:eastAsia="Times New Roman" w:hAnsi="Cambria" w:cs="Times New Roman"/>
          <w:sz w:val="24"/>
          <w:szCs w:val="24"/>
          <w:lang w:val="es-CO"/>
        </w:rPr>
        <w:t>.</w:t>
      </w:r>
    </w:p>
    <w:p w14:paraId="361268BD" w14:textId="3507A022"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54557CA5" wp14:editId="7B98EEA1">
            <wp:extent cx="4974590" cy="8229600"/>
            <wp:effectExtent l="0" t="0" r="0" b="0"/>
            <wp:docPr id="22" name="Picture 22"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onación y autodonación Boter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974590" cy="8229600"/>
                    </a:xfrm>
                    <a:prstGeom prst="rect">
                      <a:avLst/>
                    </a:prstGeom>
                    <a:noFill/>
                    <a:ln>
                      <a:noFill/>
                    </a:ln>
                  </pic:spPr>
                </pic:pic>
              </a:graphicData>
            </a:graphic>
          </wp:inline>
        </w:drawing>
      </w:r>
    </w:p>
    <w:p w14:paraId="7B48EC7B"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t xml:space="preserve">Pero solo el necio confunde valor y precio y Montenegro es suspicaz ante el análisis de Edwards: "En cuanto a la valoración de la obra de Botero los datos de Edwards muestran que el precio promedio de sus obras en las subastas ha sido de US$138.508 y que sus cuadros recientes son más costosos que los que realizó en su juventud [...] al observar este fenómeno, Edwards concluye que Botero es un pintor experimental [...] que </w:t>
      </w:r>
      <w:proofErr w:type="spellStart"/>
      <w:r w:rsidRPr="006715D0">
        <w:rPr>
          <w:rFonts w:ascii="Cambria" w:eastAsia="Times New Roman" w:hAnsi="Cambria" w:cs="Times New Roman"/>
          <w:sz w:val="24"/>
          <w:szCs w:val="24"/>
          <w:lang w:val="es-CO"/>
        </w:rPr>
        <w:t>esta</w:t>
      </w:r>
      <w:proofErr w:type="spellEnd"/>
      <w:r w:rsidRPr="006715D0">
        <w:rPr>
          <w:rFonts w:ascii="Cambria" w:eastAsia="Times New Roman" w:hAnsi="Cambria" w:cs="Times New Roman"/>
          <w:sz w:val="24"/>
          <w:szCs w:val="24"/>
          <w:lang w:val="es-CO"/>
        </w:rPr>
        <w:t xml:space="preserve"> en un proceso de continuo de mejoría, de aprendizaje y de búsqueda." Y añade Montenegro: "De acuerdo con la metodología de Edwards, el mayor valor monetario de la obra más reciente de Botero sería, única e inevitablemente, consecuencia de una mayor riqueza artística en su producción actual que en la más temprana, una conclusión que podría ser, por supuesto, motivo de controversia (¿el mayor precio de esos cuadros no será, más bien, el resultado de otros aspectos de la oferta y la demanda del mercado del arte?). Al respecto, vale la pena recordar que varios críticos de la obra de Botero insisten en que sus primeras pinturas, aquellas de los años sesenta, burlonas, sarcásticas e irreverentes, tan emparentados con el nadaísmo, tienen mayor valor artístico que las más recientes. Aquí el mercado y la crítica irían en contravía."</w:t>
      </w:r>
    </w:p>
    <w:p w14:paraId="37A51203"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Vale la pena parafrasear la pregunta que el economista hace entre paréntesis: ¿el mayor precio de los cuadros recientes de Botero no será, más bien, el resultado de otros aspectos de la oferta y la demanda del mercado del arte? Oferta y demanda: año 2000, 260 obras de Fernando Botero son donadas, salen del mercado del arte, ¿qué pasa con el precio de las obras de Fernando Botero que continúan circulando?</w:t>
      </w:r>
    </w:p>
    <w:p w14:paraId="52B0C326"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Algunas respuestas se pueden encontrar en </w:t>
      </w:r>
      <w:hyperlink r:id="rId30" w:tgtFrame="_blank" w:history="1">
        <w:proofErr w:type="spellStart"/>
        <w:r w:rsidRPr="006715D0">
          <w:rPr>
            <w:rFonts w:ascii="Cambria" w:eastAsia="Times New Roman" w:hAnsi="Cambria" w:cs="Times New Roman"/>
            <w:color w:val="0000FF"/>
            <w:sz w:val="24"/>
            <w:szCs w:val="24"/>
            <w:u w:val="single"/>
            <w:lang w:val="es-CO"/>
          </w:rPr>
          <w:t>ArtPrice</w:t>
        </w:r>
        <w:proofErr w:type="spellEnd"/>
      </w:hyperlink>
      <w:r w:rsidRPr="006715D0">
        <w:rPr>
          <w:rFonts w:ascii="Cambria" w:eastAsia="Times New Roman" w:hAnsi="Cambria" w:cs="Times New Roman"/>
          <w:sz w:val="24"/>
          <w:szCs w:val="24"/>
          <w:lang w:val="es-CO"/>
        </w:rPr>
        <w:t>, una de las firmas líderes a nivel mundial en información sobre el mercado del arte con una base de datos que incluye más de 21 millones de entradas de precios de subastas e índices y precios detallados sobre la venta de obras en subastas de más de 309.000 artistas. Al ver la estadística sobre Fernando Botero entre el periodo 1998-2011 es claro que el "índice de precio" de sus obras repunta sustancialmente luego del año en que se concretan las donaciones.</w:t>
      </w:r>
    </w:p>
    <w:p w14:paraId="623B5C46" w14:textId="1CE0A4A4"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6E9B9E6E" wp14:editId="753F6A5F">
            <wp:extent cx="5943600" cy="3966845"/>
            <wp:effectExtent l="0" t="0" r="0" b="0"/>
            <wp:docPr id="21" name="Picture 21"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onación y autodonación Botero"/>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3966845"/>
                    </a:xfrm>
                    <a:prstGeom prst="rect">
                      <a:avLst/>
                    </a:prstGeom>
                    <a:noFill/>
                    <a:ln>
                      <a:noFill/>
                    </a:ln>
                  </pic:spPr>
                </pic:pic>
              </a:graphicData>
            </a:graphic>
          </wp:inline>
        </w:drawing>
      </w:r>
    </w:p>
    <w:p w14:paraId="1A4FD09C"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En el año 2003 la línea del "índice de precio" </w:t>
      </w:r>
      <w:proofErr w:type="gramStart"/>
      <w:r w:rsidRPr="006715D0">
        <w:rPr>
          <w:rFonts w:ascii="Cambria" w:eastAsia="Times New Roman" w:hAnsi="Cambria" w:cs="Times New Roman"/>
          <w:sz w:val="24"/>
          <w:szCs w:val="24"/>
          <w:lang w:val="es-CO"/>
        </w:rPr>
        <w:t>decae</w:t>
      </w:r>
      <w:proofErr w:type="gramEnd"/>
      <w:r w:rsidRPr="006715D0">
        <w:rPr>
          <w:rFonts w:ascii="Cambria" w:eastAsia="Times New Roman" w:hAnsi="Cambria" w:cs="Times New Roman"/>
          <w:sz w:val="24"/>
          <w:szCs w:val="24"/>
          <w:lang w:val="es-CO"/>
        </w:rPr>
        <w:t xml:space="preserve"> pero según </w:t>
      </w:r>
      <w:proofErr w:type="spellStart"/>
      <w:r w:rsidRPr="006715D0">
        <w:rPr>
          <w:rFonts w:ascii="Cambria" w:eastAsia="Times New Roman" w:hAnsi="Cambria" w:cs="Times New Roman"/>
          <w:sz w:val="24"/>
          <w:szCs w:val="24"/>
          <w:lang w:val="es-CO"/>
        </w:rPr>
        <w:t>ArtPrice</w:t>
      </w:r>
      <w:proofErr w:type="spellEnd"/>
      <w:r w:rsidRPr="006715D0">
        <w:rPr>
          <w:rFonts w:ascii="Cambria" w:eastAsia="Times New Roman" w:hAnsi="Cambria" w:cs="Times New Roman"/>
          <w:sz w:val="24"/>
          <w:szCs w:val="24"/>
          <w:lang w:val="es-CO"/>
        </w:rPr>
        <w:t xml:space="preserve"> "el 2003 fue un mal año para el medio favorito del mercado del arte (la pintura)". Sin embargo, para el año 2004 el "índice de precio" de las obras de Fernando Botero repunta y logra un pico alto en el año 2008, fecha en que una burbuja especulativa elevó todos los precios del arte. Cuando el fenómeno bursátil hizo implosión, el "índice de precio" mostró una leve caída, pero aun así se mantuvo estable y </w:t>
      </w:r>
      <w:proofErr w:type="gramStart"/>
      <w:r w:rsidRPr="006715D0">
        <w:rPr>
          <w:rFonts w:ascii="Cambria" w:eastAsia="Times New Roman" w:hAnsi="Cambria" w:cs="Times New Roman"/>
          <w:sz w:val="24"/>
          <w:szCs w:val="24"/>
          <w:lang w:val="es-CO"/>
        </w:rPr>
        <w:t>a la alza</w:t>
      </w:r>
      <w:proofErr w:type="gramEnd"/>
      <w:r w:rsidRPr="006715D0">
        <w:rPr>
          <w:rFonts w:ascii="Cambria" w:eastAsia="Times New Roman" w:hAnsi="Cambria" w:cs="Times New Roman"/>
          <w:sz w:val="24"/>
          <w:szCs w:val="24"/>
          <w:lang w:val="es-CO"/>
        </w:rPr>
        <w:t>.</w:t>
      </w:r>
    </w:p>
    <w:p w14:paraId="0302A8B9" w14:textId="2275F91C"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6319CFA7" wp14:editId="4BEB71B5">
            <wp:extent cx="5943600" cy="3825240"/>
            <wp:effectExtent l="0" t="0" r="0" b="3810"/>
            <wp:docPr id="20" name="Picture 20"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onación y autodonación Botero"/>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3825240"/>
                    </a:xfrm>
                    <a:prstGeom prst="rect">
                      <a:avLst/>
                    </a:prstGeom>
                    <a:noFill/>
                    <a:ln>
                      <a:noFill/>
                    </a:ln>
                  </pic:spPr>
                </pic:pic>
              </a:graphicData>
            </a:graphic>
          </wp:inline>
        </w:drawing>
      </w:r>
    </w:p>
    <w:p w14:paraId="180F6F97"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Otras tablas de </w:t>
      </w:r>
      <w:proofErr w:type="spellStart"/>
      <w:r w:rsidRPr="006715D0">
        <w:rPr>
          <w:rFonts w:ascii="Cambria" w:eastAsia="Times New Roman" w:hAnsi="Cambria" w:cs="Times New Roman"/>
          <w:sz w:val="24"/>
          <w:szCs w:val="24"/>
          <w:lang w:val="es-CO"/>
        </w:rPr>
        <w:t>ArtPrice</w:t>
      </w:r>
      <w:proofErr w:type="spellEnd"/>
      <w:r w:rsidRPr="006715D0">
        <w:rPr>
          <w:rFonts w:ascii="Cambria" w:eastAsia="Times New Roman" w:hAnsi="Cambria" w:cs="Times New Roman"/>
          <w:sz w:val="24"/>
          <w:szCs w:val="24"/>
          <w:lang w:val="es-CO"/>
        </w:rPr>
        <w:t xml:space="preserve"> como la de "evolución de la facturación" y la del "número de transacciones" muestran resultados igual de positivos y en ambas el repunte es notorio luego del año 2000. A esto se suma la tabla "evolución de la tasa de no-vendidos", que tiene altos picos luego del año 2000, una caída notoria en el año 2003 y un claro repunte en los últimos años. Esta tabla es importante para los coleccionistas y para cualquiera que quiera hacer transacciones económicas con obras de arte. El porcentaje de esta tabla indica el porcentaje de éxito que puede tener una obra que sale a la venta en una subasta. La obra se vende y para hacerlo supera el precio base de la oferta. Es importante aclarar, como lo </w:t>
      </w:r>
      <w:hyperlink r:id="rId33" w:tgtFrame="_blank" w:history="1">
        <w:r w:rsidRPr="006715D0">
          <w:rPr>
            <w:rFonts w:ascii="Cambria" w:eastAsia="Times New Roman" w:hAnsi="Cambria" w:cs="Times New Roman"/>
            <w:color w:val="0000FF"/>
            <w:sz w:val="24"/>
            <w:szCs w:val="24"/>
            <w:u w:val="single"/>
            <w:lang w:val="es-CO"/>
          </w:rPr>
          <w:t>dice</w:t>
        </w:r>
      </w:hyperlink>
      <w:r w:rsidRPr="006715D0">
        <w:rPr>
          <w:rFonts w:ascii="Cambria" w:eastAsia="Times New Roman" w:hAnsi="Cambria" w:cs="Times New Roman"/>
          <w:sz w:val="24"/>
          <w:szCs w:val="24"/>
          <w:lang w:val="es-CO"/>
        </w:rPr>
        <w:t xml:space="preserve"> </w:t>
      </w:r>
      <w:proofErr w:type="spellStart"/>
      <w:r w:rsidRPr="006715D0">
        <w:rPr>
          <w:rFonts w:ascii="Cambria" w:eastAsia="Times New Roman" w:hAnsi="Cambria" w:cs="Times New Roman"/>
          <w:sz w:val="24"/>
          <w:szCs w:val="24"/>
          <w:lang w:val="es-CO"/>
        </w:rPr>
        <w:t>Tobias</w:t>
      </w:r>
      <w:proofErr w:type="spellEnd"/>
      <w:r w:rsidRPr="006715D0">
        <w:rPr>
          <w:rFonts w:ascii="Cambria" w:eastAsia="Times New Roman" w:hAnsi="Cambria" w:cs="Times New Roman"/>
          <w:sz w:val="24"/>
          <w:szCs w:val="24"/>
          <w:lang w:val="es-CO"/>
        </w:rPr>
        <w:t xml:space="preserve"> Meyer de la Casa </w:t>
      </w:r>
      <w:proofErr w:type="spellStart"/>
      <w:r w:rsidRPr="006715D0">
        <w:rPr>
          <w:rFonts w:ascii="Cambria" w:eastAsia="Times New Roman" w:hAnsi="Cambria" w:cs="Times New Roman"/>
          <w:sz w:val="24"/>
          <w:szCs w:val="24"/>
          <w:lang w:val="es-CO"/>
        </w:rPr>
        <w:t>Sotheby's</w:t>
      </w:r>
      <w:proofErr w:type="spellEnd"/>
      <w:r w:rsidRPr="006715D0">
        <w:rPr>
          <w:rFonts w:ascii="Cambria" w:eastAsia="Times New Roman" w:hAnsi="Cambria" w:cs="Times New Roman"/>
          <w:sz w:val="24"/>
          <w:szCs w:val="24"/>
          <w:lang w:val="es-CO"/>
        </w:rPr>
        <w:t>, el principal martillo de subastas de arte moderno y contemporáneo, que si un "si un objeto [de arte] "pasa" [no se vende] en una subasta, la casa queda como propietaria de un trabajo estigmatizado bajo la consigna de una no-venta." Y este estigma, por supuesto, se extiende a la franquicia que lleva el nombre del artista.</w:t>
      </w:r>
    </w:p>
    <w:p w14:paraId="2338B80B" w14:textId="4B2D1A3F"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704036DF" wp14:editId="28B1E1B8">
            <wp:extent cx="5943600" cy="4056380"/>
            <wp:effectExtent l="0" t="0" r="0" b="1270"/>
            <wp:docPr id="19" name="Picture 19"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onación y autodonación Botero"/>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4056380"/>
                    </a:xfrm>
                    <a:prstGeom prst="rect">
                      <a:avLst/>
                    </a:prstGeom>
                    <a:noFill/>
                    <a:ln>
                      <a:noFill/>
                    </a:ln>
                  </pic:spPr>
                </pic:pic>
              </a:graphicData>
            </a:graphic>
          </wp:inline>
        </w:drawing>
      </w:r>
    </w:p>
    <w:p w14:paraId="51F953B7"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El comportamiento de la obra de Fernando Botero en subastas es errático, pero lo mismo sucede con la obra de la mayoría de los artistas vivos y célebres, después de todo, saber de antemano lo que va a pasar en una subasta es imposible, tal vez por eso muchos agiotistas -e incluso artistas- usan testaferros para que en caso de que una obra tenga problemas cuando está siendo subastada, reciba una "ayuda" misteriosa que puja para que su precio suba y se venda. Por ese mismo carácter aleatorio cualquier cifra que indique una tendencia positiva es altamente apetecida, es como si la ruleta de un casino tuviera un letrero donde a base de estadística se confirma que hay ciertos números donde la bolita cae con mayor frecuencia. Así las cosas, resulta sustancial lo que pasó en el año 2006 en que Fernando </w:t>
      </w:r>
      <w:proofErr w:type="spellStart"/>
      <w:r w:rsidRPr="006715D0">
        <w:rPr>
          <w:rFonts w:ascii="Cambria" w:eastAsia="Times New Roman" w:hAnsi="Cambria" w:cs="Times New Roman"/>
          <w:sz w:val="24"/>
          <w:szCs w:val="24"/>
          <w:lang w:val="es-CO"/>
        </w:rPr>
        <w:t>Boteró</w:t>
      </w:r>
      <w:proofErr w:type="spellEnd"/>
      <w:r w:rsidRPr="006715D0">
        <w:rPr>
          <w:rFonts w:ascii="Cambria" w:eastAsia="Times New Roman" w:hAnsi="Cambria" w:cs="Times New Roman"/>
          <w:sz w:val="24"/>
          <w:szCs w:val="24"/>
          <w:lang w:val="es-CO"/>
        </w:rPr>
        <w:t xml:space="preserve"> marcó un "+189%" en la "tasa de no-vendidos", y en 2008 llegó a "+92". En el año 2007 el </w:t>
      </w:r>
      <w:proofErr w:type="spellStart"/>
      <w:r w:rsidRPr="006715D0">
        <w:rPr>
          <w:rFonts w:ascii="Cambria" w:eastAsia="Times New Roman" w:hAnsi="Cambria" w:cs="Times New Roman"/>
          <w:sz w:val="24"/>
          <w:szCs w:val="24"/>
          <w:lang w:val="es-CO"/>
        </w:rPr>
        <w:t>indice</w:t>
      </w:r>
      <w:proofErr w:type="spellEnd"/>
      <w:r w:rsidRPr="006715D0">
        <w:rPr>
          <w:rFonts w:ascii="Cambria" w:eastAsia="Times New Roman" w:hAnsi="Cambria" w:cs="Times New Roman"/>
          <w:sz w:val="24"/>
          <w:szCs w:val="24"/>
          <w:lang w:val="es-CO"/>
        </w:rPr>
        <w:t xml:space="preserve"> bajó a "+7" y en el año 2009 cayó a un "-40", pero el repunte que puede alcanzar en ciertas temporadas hace de su obra un bien apetecido al momento de especular con los precios de sus obras y la liquidez de los productos de su franquicia. No sobra consultar la definición comercial de "liquidez": "cualidad del activo de un banco que puede transformarse fácilmente en dinero efectivo".</w:t>
      </w:r>
    </w:p>
    <w:p w14:paraId="650D6586"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rPr>
      </w:pPr>
      <w:r w:rsidRPr="006715D0">
        <w:rPr>
          <w:rFonts w:ascii="Cambria" w:eastAsia="Times New Roman" w:hAnsi="Cambria" w:cs="Times New Roman"/>
          <w:sz w:val="24"/>
          <w:szCs w:val="24"/>
          <w:lang w:val="es-CO"/>
        </w:rPr>
        <w:t xml:space="preserve">"Uno no se beneficia en una subasta, ni quiere estar en una. Es una ruleta rusa, en vez de cotizar su trabajo puede suceder todo lo contrario", declaró Fernando Botero, en 2005, a raíz del éxito de ventas por cinco millones de dólares que tuvo en dos sesiones, en menos de 48 horas, en las casas de subastas </w:t>
      </w:r>
      <w:proofErr w:type="spellStart"/>
      <w:r w:rsidRPr="006715D0">
        <w:rPr>
          <w:rFonts w:ascii="Cambria" w:eastAsia="Times New Roman" w:hAnsi="Cambria" w:cs="Times New Roman"/>
          <w:sz w:val="24"/>
          <w:szCs w:val="24"/>
          <w:lang w:val="es-CO"/>
        </w:rPr>
        <w:t>Christie's</w:t>
      </w:r>
      <w:proofErr w:type="spellEnd"/>
      <w:r w:rsidRPr="006715D0">
        <w:rPr>
          <w:rFonts w:ascii="Cambria" w:eastAsia="Times New Roman" w:hAnsi="Cambria" w:cs="Times New Roman"/>
          <w:sz w:val="24"/>
          <w:szCs w:val="24"/>
          <w:lang w:val="es-CO"/>
        </w:rPr>
        <w:t xml:space="preserve"> y </w:t>
      </w:r>
      <w:proofErr w:type="spellStart"/>
      <w:r w:rsidRPr="006715D0">
        <w:rPr>
          <w:rFonts w:ascii="Cambria" w:eastAsia="Times New Roman" w:hAnsi="Cambria" w:cs="Times New Roman"/>
          <w:sz w:val="24"/>
          <w:szCs w:val="24"/>
          <w:lang w:val="es-CO"/>
        </w:rPr>
        <w:t>Sotheby's</w:t>
      </w:r>
      <w:proofErr w:type="spellEnd"/>
      <w:r w:rsidRPr="006715D0">
        <w:rPr>
          <w:rFonts w:ascii="Cambria" w:eastAsia="Times New Roman" w:hAnsi="Cambria" w:cs="Times New Roman"/>
          <w:sz w:val="24"/>
          <w:szCs w:val="24"/>
          <w:lang w:val="es-CO"/>
        </w:rPr>
        <w:t xml:space="preserve">, de </w:t>
      </w:r>
      <w:r w:rsidRPr="006715D0">
        <w:rPr>
          <w:rFonts w:ascii="Cambria" w:eastAsia="Times New Roman" w:hAnsi="Cambria" w:cs="Times New Roman"/>
          <w:b/>
          <w:bCs/>
          <w:sz w:val="24"/>
          <w:szCs w:val="24"/>
          <w:lang w:val="es-CO"/>
        </w:rPr>
        <w:t>Nueva York</w:t>
      </w:r>
      <w:r w:rsidRPr="006715D0">
        <w:rPr>
          <w:rFonts w:ascii="Cambria" w:eastAsia="Times New Roman" w:hAnsi="Cambria" w:cs="Times New Roman"/>
          <w:sz w:val="24"/>
          <w:szCs w:val="24"/>
          <w:lang w:val="es-CO"/>
        </w:rPr>
        <w:t xml:space="preserve">. Fernando Botero añadió: "Todas las obras se vendieron por encima de lo estimado. Pienso que todo </w:t>
      </w:r>
      <w:r w:rsidRPr="006715D0">
        <w:rPr>
          <w:rFonts w:ascii="Cambria" w:eastAsia="Times New Roman" w:hAnsi="Cambria" w:cs="Times New Roman"/>
          <w:sz w:val="24"/>
          <w:szCs w:val="24"/>
          <w:lang w:val="es-CO"/>
        </w:rPr>
        <w:lastRenderedPageBreak/>
        <w:t xml:space="preserve">esto tiene el impulso de la muestra que acabo de abrir en Alemania, una retrospectiva de 150 obras. </w:t>
      </w:r>
      <w:proofErr w:type="spellStart"/>
      <w:r w:rsidRPr="006715D0">
        <w:rPr>
          <w:rFonts w:ascii="Cambria" w:eastAsia="Times New Roman" w:hAnsi="Cambria" w:cs="Times New Roman"/>
          <w:sz w:val="24"/>
          <w:szCs w:val="24"/>
        </w:rPr>
        <w:t>Eso</w:t>
      </w:r>
      <w:proofErr w:type="spellEnd"/>
      <w:r w:rsidRPr="006715D0">
        <w:rPr>
          <w:rFonts w:ascii="Cambria" w:eastAsia="Times New Roman" w:hAnsi="Cambria" w:cs="Times New Roman"/>
          <w:sz w:val="24"/>
          <w:szCs w:val="24"/>
        </w:rPr>
        <w:t xml:space="preserve"> le </w:t>
      </w:r>
      <w:proofErr w:type="spellStart"/>
      <w:r w:rsidRPr="006715D0">
        <w:rPr>
          <w:rFonts w:ascii="Cambria" w:eastAsia="Times New Roman" w:hAnsi="Cambria" w:cs="Times New Roman"/>
          <w:sz w:val="24"/>
          <w:szCs w:val="24"/>
        </w:rPr>
        <w:t>gusta</w:t>
      </w:r>
      <w:proofErr w:type="spellEnd"/>
      <w:r w:rsidRPr="006715D0">
        <w:rPr>
          <w:rFonts w:ascii="Cambria" w:eastAsia="Times New Roman" w:hAnsi="Cambria" w:cs="Times New Roman"/>
          <w:sz w:val="24"/>
          <w:szCs w:val="24"/>
        </w:rPr>
        <w:t xml:space="preserve"> a los </w:t>
      </w:r>
      <w:proofErr w:type="spellStart"/>
      <w:r w:rsidRPr="006715D0">
        <w:rPr>
          <w:rFonts w:ascii="Cambria" w:eastAsia="Times New Roman" w:hAnsi="Cambria" w:cs="Times New Roman"/>
          <w:sz w:val="24"/>
          <w:szCs w:val="24"/>
        </w:rPr>
        <w:t>coleccionistas</w:t>
      </w:r>
      <w:proofErr w:type="spellEnd"/>
      <w:r w:rsidRPr="006715D0">
        <w:rPr>
          <w:rFonts w:ascii="Cambria" w:eastAsia="Times New Roman" w:hAnsi="Cambria" w:cs="Times New Roman"/>
          <w:sz w:val="24"/>
          <w:szCs w:val="24"/>
        </w:rPr>
        <w:t>".</w:t>
      </w:r>
    </w:p>
    <w:p w14:paraId="4DFCC1E9" w14:textId="7D47A388"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6A85F6DB" wp14:editId="55C83936">
            <wp:extent cx="5894070" cy="8229600"/>
            <wp:effectExtent l="0" t="0" r="0" b="0"/>
            <wp:docPr id="18" name="Picture 18"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onación y autodonación Botero"/>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94070" cy="8229600"/>
                    </a:xfrm>
                    <a:prstGeom prst="rect">
                      <a:avLst/>
                    </a:prstGeom>
                    <a:noFill/>
                    <a:ln>
                      <a:noFill/>
                    </a:ln>
                  </pic:spPr>
                </pic:pic>
              </a:graphicData>
            </a:graphic>
          </wp:inline>
        </w:drawing>
      </w:r>
    </w:p>
    <w:p w14:paraId="74A7E7A0"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t xml:space="preserve">A la luz de las cifras de </w:t>
      </w:r>
      <w:proofErr w:type="spellStart"/>
      <w:r w:rsidRPr="006715D0">
        <w:rPr>
          <w:rFonts w:ascii="Cambria" w:eastAsia="Times New Roman" w:hAnsi="Cambria" w:cs="Times New Roman"/>
          <w:sz w:val="24"/>
          <w:szCs w:val="24"/>
          <w:lang w:val="es-CO"/>
        </w:rPr>
        <w:t>ArtPrice</w:t>
      </w:r>
      <w:proofErr w:type="spellEnd"/>
      <w:r w:rsidRPr="006715D0">
        <w:rPr>
          <w:rFonts w:ascii="Cambria" w:eastAsia="Times New Roman" w:hAnsi="Cambria" w:cs="Times New Roman"/>
          <w:sz w:val="24"/>
          <w:szCs w:val="24"/>
          <w:lang w:val="es-CO"/>
        </w:rPr>
        <w:t xml:space="preserve"> uno podría añadir que a los coleccionistas no solo les gustó la exposición de 150 obras en Alemania, sino también la salida de 260 obras del mercado, es decir, puede que un artista no se beneficie directamente de las subastas, pero las subastas sí se benefician de las donaciones de los artistas; sobre todo si se trata de artistas prolíficos, como lo es Botero, que no para de trabajar, trabajar y trabajar, algo encomiable en términos vitales, pero poco práctico en términos mercantiles, el mercado se satura, de ahí la importancia de disminuir la oferta y la vía expedita para ello son las donaciones. En este caso, el artista que se metía en una "ruleta rusa" terminó matando dos pájaros de un tiro: la donación es también una </w:t>
      </w:r>
      <w:proofErr w:type="spellStart"/>
      <w:r w:rsidRPr="006715D0">
        <w:rPr>
          <w:rFonts w:ascii="Cambria" w:eastAsia="Times New Roman" w:hAnsi="Cambria" w:cs="Times New Roman"/>
          <w:sz w:val="24"/>
          <w:szCs w:val="24"/>
          <w:lang w:val="es-CO"/>
        </w:rPr>
        <w:t>autodonación</w:t>
      </w:r>
      <w:proofErr w:type="spellEnd"/>
      <w:r w:rsidRPr="006715D0">
        <w:rPr>
          <w:rFonts w:ascii="Cambria" w:eastAsia="Times New Roman" w:hAnsi="Cambria" w:cs="Times New Roman"/>
          <w:sz w:val="24"/>
          <w:szCs w:val="24"/>
          <w:lang w:val="es-CO"/>
        </w:rPr>
        <w:t xml:space="preserve">, la cotización de sus obras tras el acto benéfico así lo confirma. Pero a otros les salió el tiro por la culata: a la Biblioteca Luis Ángel Arango y a su programa de exposiciones de arte, porque a la luz de los hechos resulta difícil interpretar la donación de Botero, o su </w:t>
      </w:r>
      <w:proofErr w:type="spellStart"/>
      <w:r w:rsidRPr="006715D0">
        <w:rPr>
          <w:rFonts w:ascii="Cambria" w:eastAsia="Times New Roman" w:hAnsi="Cambria" w:cs="Times New Roman"/>
          <w:sz w:val="24"/>
          <w:szCs w:val="24"/>
          <w:lang w:val="es-CO"/>
        </w:rPr>
        <w:t>autodonación</w:t>
      </w:r>
      <w:proofErr w:type="spellEnd"/>
      <w:r w:rsidRPr="006715D0">
        <w:rPr>
          <w:rFonts w:ascii="Cambria" w:eastAsia="Times New Roman" w:hAnsi="Cambria" w:cs="Times New Roman"/>
          <w:sz w:val="24"/>
          <w:szCs w:val="24"/>
          <w:lang w:val="es-CO"/>
        </w:rPr>
        <w:t>, como algo enteramente positivo para el desarrollo de esa institución y de la escena artística local.</w:t>
      </w:r>
    </w:p>
    <w:p w14:paraId="686DD91D"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En el 2000, en su discurso de donación, Botero afirmó: "yo quisiera que </w:t>
      </w:r>
      <w:proofErr w:type="gramStart"/>
      <w:r w:rsidRPr="006715D0">
        <w:rPr>
          <w:rFonts w:ascii="Cambria" w:eastAsia="Times New Roman" w:hAnsi="Cambria" w:cs="Times New Roman"/>
          <w:sz w:val="24"/>
          <w:szCs w:val="24"/>
          <w:lang w:val="es-CO"/>
        </w:rPr>
        <w:t>ésta</w:t>
      </w:r>
      <w:proofErr w:type="gramEnd"/>
      <w:r w:rsidRPr="006715D0">
        <w:rPr>
          <w:rFonts w:ascii="Cambria" w:eastAsia="Times New Roman" w:hAnsi="Cambria" w:cs="Times New Roman"/>
          <w:sz w:val="24"/>
          <w:szCs w:val="24"/>
          <w:lang w:val="es-CO"/>
        </w:rPr>
        <w:t xml:space="preserve"> donación se interpretara como una demostración personal de mi fe en nuestro país, en su futuro y en un mañana en que todos los colombianos podamos transitar sin temor, gozando de la </w:t>
      </w:r>
      <w:r w:rsidRPr="006715D0">
        <w:rPr>
          <w:rFonts w:ascii="Cambria" w:eastAsia="Times New Roman" w:hAnsi="Cambria" w:cs="Times New Roman"/>
          <w:b/>
          <w:bCs/>
          <w:sz w:val="24"/>
          <w:szCs w:val="24"/>
          <w:lang w:val="es-CO"/>
        </w:rPr>
        <w:t>convivencia</w:t>
      </w:r>
      <w:r w:rsidRPr="006715D0">
        <w:rPr>
          <w:rFonts w:ascii="Cambria" w:eastAsia="Times New Roman" w:hAnsi="Cambria" w:cs="Times New Roman"/>
          <w:sz w:val="24"/>
          <w:szCs w:val="24"/>
          <w:lang w:val="es-CO"/>
        </w:rPr>
        <w:t xml:space="preserve"> que nos ha resultado tan difícil y costosa." En este punto resulta importante distinguir las dos partes en esa donación y señalar que Fernando Botero, además de donar 123 obras de su autoría, también donó 85 obras de otras artistas que él había coleccionado. Para un análisis de esa parte de la donación a la Luis Ángel Arango es altamente recomendable leer el texto </w:t>
      </w:r>
      <w:r w:rsidRPr="006715D0">
        <w:rPr>
          <w:rFonts w:ascii="Cambria" w:eastAsia="Times New Roman" w:hAnsi="Cambria" w:cs="Times New Roman"/>
          <w:i/>
          <w:iCs/>
          <w:sz w:val="24"/>
          <w:szCs w:val="24"/>
          <w:lang w:val="es-CO"/>
        </w:rPr>
        <w:t>Colección Botero: en primera persona del singular</w:t>
      </w:r>
      <w:r w:rsidRPr="006715D0">
        <w:rPr>
          <w:rFonts w:ascii="Cambria" w:eastAsia="Times New Roman" w:hAnsi="Cambria" w:cs="Times New Roman"/>
          <w:sz w:val="24"/>
          <w:szCs w:val="24"/>
          <w:lang w:val="es-CO"/>
        </w:rPr>
        <w:t xml:space="preserve">, de Antonio Caballero, una crítica que no está dentro de los enlaces que provee la página de </w:t>
      </w:r>
      <w:r w:rsidRPr="006715D0">
        <w:rPr>
          <w:rFonts w:ascii="Cambria" w:eastAsia="Times New Roman" w:hAnsi="Cambria" w:cs="Times New Roman"/>
          <w:b/>
          <w:bCs/>
          <w:sz w:val="24"/>
          <w:szCs w:val="24"/>
          <w:lang w:val="es-CO"/>
        </w:rPr>
        <w:t>internet</w:t>
      </w:r>
      <w:r w:rsidRPr="006715D0">
        <w:rPr>
          <w:rFonts w:ascii="Cambria" w:eastAsia="Times New Roman" w:hAnsi="Cambria" w:cs="Times New Roman"/>
          <w:sz w:val="24"/>
          <w:szCs w:val="24"/>
          <w:lang w:val="es-CO"/>
        </w:rPr>
        <w:t xml:space="preserve"> del Museo Botero, y para leerla en red hay que buscarla en otra parte del sitio de la biblioteca; tal vez la lejanía se debe a que Caballero ha tomado su distancia y en algunos puntos el análisis de algunas de las obras no es el más favorable: "Veo que le estoy haciendo muchos reproches a Botero; y le haré más. Pero no pido disculpas. Quién le manda ponerse a regalar cosas. Al contrario de lo que dice el refrán popular, al caballo regalado hay que mirarle siempre con ojo crítico el diente."</w:t>
      </w:r>
    </w:p>
    <w:p w14:paraId="592F0E44" w14:textId="0C36483B"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305C147D" wp14:editId="42A9EEAD">
            <wp:extent cx="5943600" cy="8063865"/>
            <wp:effectExtent l="0" t="0" r="0" b="0"/>
            <wp:docPr id="17" name="Picture 17"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onación y autodonación Botero"/>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8063865"/>
                    </a:xfrm>
                    <a:prstGeom prst="rect">
                      <a:avLst/>
                    </a:prstGeom>
                    <a:noFill/>
                    <a:ln>
                      <a:noFill/>
                    </a:ln>
                  </pic:spPr>
                </pic:pic>
              </a:graphicData>
            </a:graphic>
          </wp:inline>
        </w:drawing>
      </w:r>
    </w:p>
    <w:p w14:paraId="7D4333A5"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t xml:space="preserve">Pero más allá del balance de esas obras, el valor en términos generales de esta parte de la donación es meritorio y un acto legítimo de filantropía, hay pequeñas piezas emblemáticas que merecen el lugar que ocupan y que justifican la visita: una pintura de </w:t>
      </w:r>
      <w:proofErr w:type="spellStart"/>
      <w:r w:rsidRPr="006715D0">
        <w:rPr>
          <w:rFonts w:ascii="Cambria" w:eastAsia="Times New Roman" w:hAnsi="Cambria" w:cs="Times New Roman"/>
          <w:sz w:val="24"/>
          <w:szCs w:val="24"/>
          <w:lang w:val="es-CO"/>
        </w:rPr>
        <w:t>Giacometti</w:t>
      </w:r>
      <w:proofErr w:type="spellEnd"/>
      <w:r w:rsidRPr="006715D0">
        <w:rPr>
          <w:rFonts w:ascii="Cambria" w:eastAsia="Times New Roman" w:hAnsi="Cambria" w:cs="Times New Roman"/>
          <w:sz w:val="24"/>
          <w:szCs w:val="24"/>
          <w:lang w:val="es-CO"/>
        </w:rPr>
        <w:t xml:space="preserve">, un grabado de Freud, un dibujo de </w:t>
      </w:r>
      <w:proofErr w:type="spellStart"/>
      <w:r w:rsidRPr="006715D0">
        <w:rPr>
          <w:rFonts w:ascii="Cambria" w:eastAsia="Times New Roman" w:hAnsi="Cambria" w:cs="Times New Roman"/>
          <w:sz w:val="24"/>
          <w:szCs w:val="24"/>
          <w:lang w:val="es-CO"/>
        </w:rPr>
        <w:t>Balthus</w:t>
      </w:r>
      <w:proofErr w:type="spellEnd"/>
      <w:r w:rsidRPr="006715D0">
        <w:rPr>
          <w:rFonts w:ascii="Cambria" w:eastAsia="Times New Roman" w:hAnsi="Cambria" w:cs="Times New Roman"/>
          <w:sz w:val="24"/>
          <w:szCs w:val="24"/>
          <w:lang w:val="es-CO"/>
        </w:rPr>
        <w:t xml:space="preserve">, entre otros. Lo que definitivamente resulta extraño son los problemas de convivencia que genera el mantener expuestas las 123 obras de Botero en el Museo Botero de la Biblioteca Luis Ángel Arango, a todas luces una decisión difícil de sustentar en términos de calidad. La curaduría de la obra de Botero que está en el Museo Botero, hecha por el mismo Fernando Botero, es autoindulgente en lo formal e inconsistente en lo histórico: todas sus obras son posteriores a los años setenta, son de una Botero que Botero mismo podría repetir y seguir produciendo ("También yo pinto falsos </w:t>
      </w:r>
      <w:proofErr w:type="spellStart"/>
      <w:r w:rsidRPr="006715D0">
        <w:rPr>
          <w:rFonts w:ascii="Cambria" w:eastAsia="Times New Roman" w:hAnsi="Cambria" w:cs="Times New Roman"/>
          <w:sz w:val="24"/>
          <w:szCs w:val="24"/>
          <w:lang w:val="es-CO"/>
        </w:rPr>
        <w:t>Picassos</w:t>
      </w:r>
      <w:proofErr w:type="spellEnd"/>
      <w:r w:rsidRPr="006715D0">
        <w:rPr>
          <w:rFonts w:ascii="Cambria" w:eastAsia="Times New Roman" w:hAnsi="Cambria" w:cs="Times New Roman"/>
          <w:sz w:val="24"/>
          <w:szCs w:val="24"/>
          <w:lang w:val="es-CO"/>
        </w:rPr>
        <w:t xml:space="preserve">", dijo </w:t>
      </w:r>
      <w:r w:rsidRPr="006715D0">
        <w:rPr>
          <w:rFonts w:ascii="Cambria" w:eastAsia="Times New Roman" w:hAnsi="Cambria" w:cs="Times New Roman"/>
          <w:b/>
          <w:bCs/>
          <w:sz w:val="24"/>
          <w:szCs w:val="24"/>
          <w:lang w:val="es-CO"/>
        </w:rPr>
        <w:t>Picasso</w:t>
      </w:r>
      <w:r w:rsidRPr="006715D0">
        <w:rPr>
          <w:rFonts w:ascii="Cambria" w:eastAsia="Times New Roman" w:hAnsi="Cambria" w:cs="Times New Roman"/>
          <w:sz w:val="24"/>
          <w:szCs w:val="24"/>
          <w:lang w:val="es-CO"/>
        </w:rPr>
        <w:t xml:space="preserve"> alguna vez). El recorrido por las salas es un deambular monótono sin ejes temáticos o cronológicos marcados, un inventario notarial y mercantil de obras que es más pintoresco que pictórico, más patriotero que artístico.</w:t>
      </w:r>
    </w:p>
    <w:p w14:paraId="16214531"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proofErr w:type="gramStart"/>
      <w:r w:rsidRPr="006715D0">
        <w:rPr>
          <w:rFonts w:ascii="Cambria" w:eastAsia="Times New Roman" w:hAnsi="Cambria" w:cs="Times New Roman"/>
          <w:sz w:val="24"/>
          <w:szCs w:val="24"/>
          <w:lang w:val="es-CO"/>
        </w:rPr>
        <w:t>Las exhibición permanente</w:t>
      </w:r>
      <w:proofErr w:type="gramEnd"/>
      <w:r w:rsidRPr="006715D0">
        <w:rPr>
          <w:rFonts w:ascii="Cambria" w:eastAsia="Times New Roman" w:hAnsi="Cambria" w:cs="Times New Roman"/>
          <w:sz w:val="24"/>
          <w:szCs w:val="24"/>
          <w:lang w:val="es-CO"/>
        </w:rPr>
        <w:t xml:space="preserve"> de obras Botero en el museo que lleva su nombre es una muestra acomodada en el orden de lo simbólico, un mausoleo para el peregrinaje turístico levantado al artista colombiano más famoso. Es un tributo desmedido al arribismo, un monumento parroquial al narcisismo y, dada la alta posición que ocupa el "maestro" y el descuido y frivolidad con que el periodismo asume la actualidad cultural, este hecho ha contribuido a crear la falsa percepción de que los actos de Botero, por benéficos, están más allá de toda crítica. Al menos así lo expresa sin el menor desparpajo la Revista Semana, el medio periodístico en una edición reciente </w:t>
      </w:r>
      <w:hyperlink r:id="rId37" w:tgtFrame="_blank" w:history="1">
        <w:r w:rsidRPr="006715D0">
          <w:rPr>
            <w:rFonts w:ascii="Cambria" w:eastAsia="Times New Roman" w:hAnsi="Cambria" w:cs="Times New Roman"/>
            <w:color w:val="0000FF"/>
            <w:sz w:val="24"/>
            <w:szCs w:val="24"/>
            <w:u w:val="single"/>
            <w:lang w:val="es-CO"/>
          </w:rPr>
          <w:t>afirma</w:t>
        </w:r>
      </w:hyperlink>
      <w:r w:rsidRPr="006715D0">
        <w:rPr>
          <w:rFonts w:ascii="Cambria" w:eastAsia="Times New Roman" w:hAnsi="Cambria" w:cs="Times New Roman"/>
          <w:sz w:val="24"/>
          <w:szCs w:val="24"/>
          <w:lang w:val="es-CO"/>
        </w:rPr>
        <w:t xml:space="preserve"> que "todas" las opiniones adversas "quedan neutralizadas ante la realidad no discutible de que cada día aumenta la demanda por las obras de Botero, así como las invitaciones por parte de museos y ciudades que quieren exhibirlas." Si el periodismo investigara la política con el mismo lente cándido con que observa la cultura, la prensa nunca reportaría escándalos o casos de corrupción.</w:t>
      </w:r>
    </w:p>
    <w:p w14:paraId="15683335" w14:textId="321B6B1C"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578ACC96" wp14:editId="353E4CF7">
            <wp:extent cx="5943600" cy="4068445"/>
            <wp:effectExtent l="0" t="0" r="0" b="8255"/>
            <wp:docPr id="16" name="Picture 16"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onación y autodonación Botero"/>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4068445"/>
                    </a:xfrm>
                    <a:prstGeom prst="rect">
                      <a:avLst/>
                    </a:prstGeom>
                    <a:noFill/>
                    <a:ln>
                      <a:noFill/>
                    </a:ln>
                  </pic:spPr>
                </pic:pic>
              </a:graphicData>
            </a:graphic>
          </wp:inline>
        </w:drawing>
      </w:r>
    </w:p>
    <w:p w14:paraId="598139E4"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Haría bien el periodismo investigativo en revisar los "carteles de contratación" que se forman cada vez que algún alcalde de alguna gran ciudad decide exponer las esculturas del colombiano, o al menos, contrapuntear su estrellato con los factores de oferta y demanda. Por ejemplo, basta recordar la frase que le habría dicho el jefe del Cartel de Cali a Fernando Botero Zea -jefe de una campaña presidencial e hijo de Fernando Botero- cuando le dio un cheque para apoyar a esa gesta política: "Es el Botero más chiquito y más caro que he pagado". La frase cierta o no, resulta sintomática y muestra con claridad la incidencia del </w:t>
      </w:r>
      <w:hyperlink r:id="rId39" w:tgtFrame="_blank" w:history="1">
        <w:r w:rsidRPr="006715D0">
          <w:rPr>
            <w:rFonts w:ascii="Cambria" w:eastAsia="Times New Roman" w:hAnsi="Cambria" w:cs="Times New Roman"/>
            <w:color w:val="0000FF"/>
            <w:sz w:val="24"/>
            <w:szCs w:val="24"/>
            <w:u w:val="single"/>
            <w:lang w:val="es-CO"/>
          </w:rPr>
          <w:t>narcotráfico</w:t>
        </w:r>
      </w:hyperlink>
      <w:r w:rsidRPr="006715D0">
        <w:rPr>
          <w:rFonts w:ascii="Cambria" w:eastAsia="Times New Roman" w:hAnsi="Cambria" w:cs="Times New Roman"/>
          <w:sz w:val="24"/>
          <w:szCs w:val="24"/>
          <w:lang w:val="es-CO"/>
        </w:rPr>
        <w:t xml:space="preserve"> en el mercado del arte en los años </w:t>
      </w:r>
      <w:proofErr w:type="spellStart"/>
      <w:r w:rsidRPr="006715D0">
        <w:rPr>
          <w:rFonts w:ascii="Cambria" w:eastAsia="Times New Roman" w:hAnsi="Cambria" w:cs="Times New Roman"/>
          <w:sz w:val="24"/>
          <w:szCs w:val="24"/>
          <w:lang w:val="es-CO"/>
        </w:rPr>
        <w:t>ochentas</w:t>
      </w:r>
      <w:proofErr w:type="spellEnd"/>
      <w:r w:rsidRPr="006715D0">
        <w:rPr>
          <w:rFonts w:ascii="Cambria" w:eastAsia="Times New Roman" w:hAnsi="Cambria" w:cs="Times New Roman"/>
          <w:sz w:val="24"/>
          <w:szCs w:val="24"/>
          <w:lang w:val="es-CO"/>
        </w:rPr>
        <w:t xml:space="preserve"> y noventas, una burbuja donde la obra de Fernando Botero se convirtió en una acción bursátil protagónica, y este </w:t>
      </w:r>
      <w:r w:rsidRPr="006715D0">
        <w:rPr>
          <w:rFonts w:ascii="Cambria" w:eastAsia="Times New Roman" w:hAnsi="Cambria" w:cs="Times New Roman"/>
          <w:i/>
          <w:iCs/>
          <w:sz w:val="24"/>
          <w:szCs w:val="24"/>
          <w:lang w:val="es-CO"/>
        </w:rPr>
        <w:t>embale</w:t>
      </w:r>
      <w:r w:rsidRPr="006715D0">
        <w:rPr>
          <w:rFonts w:ascii="Cambria" w:eastAsia="Times New Roman" w:hAnsi="Cambria" w:cs="Times New Roman"/>
          <w:sz w:val="24"/>
          <w:szCs w:val="24"/>
          <w:lang w:val="es-CO"/>
        </w:rPr>
        <w:t xml:space="preserve"> local, sumado a otras jugadas de oferta y demanda internacionales, son las operaciones que han convertido a los precios de la </w:t>
      </w:r>
      <w:r w:rsidRPr="006715D0">
        <w:rPr>
          <w:rFonts w:ascii="Cambria" w:eastAsia="Times New Roman" w:hAnsi="Cambria" w:cs="Times New Roman"/>
          <w:b/>
          <w:bCs/>
          <w:sz w:val="24"/>
          <w:szCs w:val="24"/>
          <w:lang w:val="es-CO"/>
        </w:rPr>
        <w:t>marca</w:t>
      </w:r>
      <w:r w:rsidRPr="006715D0">
        <w:rPr>
          <w:rFonts w:ascii="Cambria" w:eastAsia="Times New Roman" w:hAnsi="Cambria" w:cs="Times New Roman"/>
          <w:sz w:val="24"/>
          <w:szCs w:val="24"/>
          <w:lang w:val="es-CO"/>
        </w:rPr>
        <w:t xml:space="preserve"> Botero en un indicador de referencia para la franquicia del "arte latinoamericano" (como lo es </w:t>
      </w:r>
      <w:hyperlink r:id="rId40" w:tgtFrame="_blank" w:history="1">
        <w:r w:rsidRPr="006715D0">
          <w:rPr>
            <w:rFonts w:ascii="Cambria" w:eastAsia="Times New Roman" w:hAnsi="Cambria" w:cs="Times New Roman"/>
            <w:color w:val="0000FF"/>
            <w:sz w:val="24"/>
            <w:szCs w:val="24"/>
            <w:u w:val="single"/>
            <w:lang w:val="es-CO"/>
          </w:rPr>
          <w:t>Warhol</w:t>
        </w:r>
      </w:hyperlink>
      <w:r w:rsidRPr="006715D0">
        <w:rPr>
          <w:rFonts w:ascii="Cambria" w:eastAsia="Times New Roman" w:hAnsi="Cambria" w:cs="Times New Roman"/>
          <w:sz w:val="24"/>
          <w:szCs w:val="24"/>
          <w:lang w:val="es-CO"/>
        </w:rPr>
        <w:t xml:space="preserve"> en el mercado </w:t>
      </w:r>
      <w:hyperlink r:id="rId41" w:tgtFrame="_blank" w:history="1">
        <w:r w:rsidRPr="006715D0">
          <w:rPr>
            <w:rFonts w:ascii="Cambria" w:eastAsia="Times New Roman" w:hAnsi="Cambria" w:cs="Times New Roman"/>
            <w:color w:val="0000FF"/>
            <w:sz w:val="24"/>
            <w:szCs w:val="24"/>
            <w:u w:val="single"/>
            <w:lang w:val="es-CO"/>
          </w:rPr>
          <w:t>agiotista</w:t>
        </w:r>
      </w:hyperlink>
      <w:r w:rsidRPr="006715D0">
        <w:rPr>
          <w:rFonts w:ascii="Cambria" w:eastAsia="Times New Roman" w:hAnsi="Cambria" w:cs="Times New Roman"/>
          <w:sz w:val="24"/>
          <w:szCs w:val="24"/>
          <w:lang w:val="es-CO"/>
        </w:rPr>
        <w:t xml:space="preserve"> del "arte contemporáneo").</w:t>
      </w:r>
    </w:p>
    <w:p w14:paraId="4D96BE2A"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Las cifras lo dicen: esta donación y </w:t>
      </w:r>
      <w:proofErr w:type="spellStart"/>
      <w:r w:rsidRPr="006715D0">
        <w:rPr>
          <w:rFonts w:ascii="Cambria" w:eastAsia="Times New Roman" w:hAnsi="Cambria" w:cs="Times New Roman"/>
          <w:sz w:val="24"/>
          <w:szCs w:val="24"/>
          <w:lang w:val="es-CO"/>
        </w:rPr>
        <w:t>autodonación</w:t>
      </w:r>
      <w:proofErr w:type="spellEnd"/>
      <w:r w:rsidRPr="006715D0">
        <w:rPr>
          <w:rFonts w:ascii="Cambria" w:eastAsia="Times New Roman" w:hAnsi="Cambria" w:cs="Times New Roman"/>
          <w:sz w:val="24"/>
          <w:szCs w:val="24"/>
          <w:lang w:val="es-CO"/>
        </w:rPr>
        <w:t xml:space="preserve"> ha tenido un fuerte impacto en lo económico, ha subido los precios de la obra de Fernando Botero en el mercado, y bien por Botero y sus coleccionistas, pero ¿a qué precio lo han pagado otros?</w:t>
      </w:r>
    </w:p>
    <w:p w14:paraId="2B0A1F09" w14:textId="650521BF"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02D773C8" wp14:editId="0741090E">
            <wp:extent cx="5943600" cy="7922260"/>
            <wp:effectExtent l="0" t="0" r="0" b="2540"/>
            <wp:docPr id="15" name="Picture 15"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onación y autodonación Botero"/>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3600" cy="7922260"/>
                    </a:xfrm>
                    <a:prstGeom prst="rect">
                      <a:avLst/>
                    </a:prstGeom>
                    <a:noFill/>
                    <a:ln>
                      <a:noFill/>
                    </a:ln>
                  </pic:spPr>
                </pic:pic>
              </a:graphicData>
            </a:graphic>
          </wp:inline>
        </w:drawing>
      </w:r>
    </w:p>
    <w:p w14:paraId="3E556493"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t>A una escala local, la exhibición permanente de las 123 obras de Fernando Botero ha sido un pesado lastre para la Biblioteca Luis Ángel Arango, ha generado grandes enormes limitaciones -tanto económicas como espaciales- para su programa de exposiciones de arte. Estas son algunas de las inquietudes que se pueden formular a partir de los efectos de esa donación:</w:t>
      </w:r>
    </w:p>
    <w:p w14:paraId="6D00401B"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¿Cuánto cuesta mantener un Museo Botero donde no hay uno solo de los cuadros que Botero pinto en la década de los cincuenta o sesenta o setenta, y que son los altamente </w:t>
      </w:r>
      <w:hyperlink r:id="rId43" w:tgtFrame="_blank" w:history="1">
        <w:r w:rsidRPr="006715D0">
          <w:rPr>
            <w:rFonts w:ascii="Cambria" w:eastAsia="Times New Roman" w:hAnsi="Cambria" w:cs="Times New Roman"/>
            <w:color w:val="0000FF"/>
            <w:sz w:val="24"/>
            <w:szCs w:val="24"/>
            <w:u w:val="single"/>
            <w:lang w:val="es-CO"/>
          </w:rPr>
          <w:t>valorados</w:t>
        </w:r>
      </w:hyperlink>
      <w:r w:rsidRPr="006715D0">
        <w:rPr>
          <w:rFonts w:ascii="Cambria" w:eastAsia="Times New Roman" w:hAnsi="Cambria" w:cs="Times New Roman"/>
          <w:sz w:val="24"/>
          <w:szCs w:val="24"/>
          <w:lang w:val="es-CO"/>
        </w:rPr>
        <w:t xml:space="preserve"> por críticos como Walter Engel, </w:t>
      </w:r>
      <w:proofErr w:type="gramStart"/>
      <w:r w:rsidRPr="006715D0">
        <w:rPr>
          <w:rFonts w:ascii="Cambria" w:eastAsia="Times New Roman" w:hAnsi="Cambria" w:cs="Times New Roman"/>
          <w:sz w:val="24"/>
          <w:szCs w:val="24"/>
          <w:lang w:val="es-CO"/>
        </w:rPr>
        <w:t>Marta Traba, o Álvaro Medina?</w:t>
      </w:r>
      <w:proofErr w:type="gramEnd"/>
      <w:r w:rsidRPr="006715D0">
        <w:rPr>
          <w:rFonts w:ascii="Cambria" w:eastAsia="Times New Roman" w:hAnsi="Cambria" w:cs="Times New Roman"/>
          <w:sz w:val="24"/>
          <w:szCs w:val="24"/>
          <w:lang w:val="es-CO"/>
        </w:rPr>
        <w:t xml:space="preserve"> Para ver dos Boteros de esa época, hay que salir del Museo Botero y verlos colgados en las inmutables salas de la colección permanente del banco.</w:t>
      </w:r>
    </w:p>
    <w:p w14:paraId="3DA82A72"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¿Cuánto gasta el Banco de la República anualmente en los turnos de vigilancia de todas las salas donde están las obras de Botero? (¿O será que Botero continúa pagando por los servicios de "bodegaje", seguros y vigilancia que antes le tocaba costear para mantener en buen estado sus obras?)</w:t>
      </w:r>
    </w:p>
    <w:p w14:paraId="77711AC6"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¿Por qué un programa puntual y efectivo de promoción de exposiciones de artistas jóvenes como lo era </w:t>
      </w:r>
      <w:r w:rsidRPr="006715D0">
        <w:rPr>
          <w:rFonts w:ascii="Cambria" w:eastAsia="Times New Roman" w:hAnsi="Cambria" w:cs="Times New Roman"/>
          <w:i/>
          <w:iCs/>
          <w:sz w:val="24"/>
          <w:szCs w:val="24"/>
          <w:lang w:val="es-CO"/>
        </w:rPr>
        <w:t xml:space="preserve">Nuevos Nombres </w:t>
      </w:r>
      <w:r w:rsidRPr="006715D0">
        <w:rPr>
          <w:rFonts w:ascii="Cambria" w:eastAsia="Times New Roman" w:hAnsi="Cambria" w:cs="Times New Roman"/>
          <w:sz w:val="24"/>
          <w:szCs w:val="24"/>
          <w:lang w:val="es-CO"/>
        </w:rPr>
        <w:t xml:space="preserve">ha pasado de semestral a intemporal y ha cambiado su naturaleza desde que está la Donación Botero? Para poder sobrevivir, esta muestra su unió recientemente al salón de arte que patrocina un banco español, y lo que antes eran varias exposiciones bien curadas de cuatro o cinco artistas, ha pasado a ser un salón multitudinario que ha ganado en itinerancia lo que ha perdido en relevancia, en otras palabras, </w:t>
      </w:r>
      <w:proofErr w:type="spellStart"/>
      <w:r w:rsidRPr="006715D0">
        <w:rPr>
          <w:rFonts w:ascii="Cambria" w:eastAsia="Times New Roman" w:hAnsi="Cambria" w:cs="Times New Roman"/>
          <w:sz w:val="24"/>
          <w:szCs w:val="24"/>
          <w:lang w:val="es-CO"/>
        </w:rPr>
        <w:t>los</w:t>
      </w:r>
      <w:r w:rsidRPr="006715D0">
        <w:rPr>
          <w:rFonts w:ascii="Cambria" w:eastAsia="Times New Roman" w:hAnsi="Cambria" w:cs="Times New Roman"/>
          <w:i/>
          <w:iCs/>
          <w:sz w:val="24"/>
          <w:szCs w:val="24"/>
          <w:lang w:val="es-CO"/>
        </w:rPr>
        <w:t>Nuevos</w:t>
      </w:r>
      <w:proofErr w:type="spellEnd"/>
      <w:r w:rsidRPr="006715D0">
        <w:rPr>
          <w:rFonts w:ascii="Cambria" w:eastAsia="Times New Roman" w:hAnsi="Cambria" w:cs="Times New Roman"/>
          <w:i/>
          <w:iCs/>
          <w:sz w:val="24"/>
          <w:szCs w:val="24"/>
          <w:lang w:val="es-CO"/>
        </w:rPr>
        <w:t xml:space="preserve"> Nombres</w:t>
      </w:r>
      <w:r w:rsidRPr="006715D0">
        <w:rPr>
          <w:rFonts w:ascii="Cambria" w:eastAsia="Times New Roman" w:hAnsi="Cambria" w:cs="Times New Roman"/>
          <w:sz w:val="24"/>
          <w:szCs w:val="24"/>
          <w:lang w:val="es-CO"/>
        </w:rPr>
        <w:t xml:space="preserve"> ya no son curatorialmente novedosos. Botero de alguna manera intentó ayudar a los artistas jóvenes colombianos con la creación de un premio anual de cien millones de pesos que llevó su </w:t>
      </w:r>
      <w:proofErr w:type="gramStart"/>
      <w:r w:rsidRPr="006715D0">
        <w:rPr>
          <w:rFonts w:ascii="Cambria" w:eastAsia="Times New Roman" w:hAnsi="Cambria" w:cs="Times New Roman"/>
          <w:sz w:val="24"/>
          <w:szCs w:val="24"/>
          <w:lang w:val="es-CO"/>
        </w:rPr>
        <w:t>nombre</w:t>
      </w:r>
      <w:proofErr w:type="gramEnd"/>
      <w:r w:rsidRPr="006715D0">
        <w:rPr>
          <w:rFonts w:ascii="Cambria" w:eastAsia="Times New Roman" w:hAnsi="Cambria" w:cs="Times New Roman"/>
          <w:sz w:val="24"/>
          <w:szCs w:val="24"/>
          <w:lang w:val="es-CO"/>
        </w:rPr>
        <w:t xml:space="preserve"> pero, ante el </w:t>
      </w:r>
      <w:hyperlink r:id="rId44" w:tgtFrame="_blank" w:history="1">
        <w:r w:rsidRPr="006715D0">
          <w:rPr>
            <w:rFonts w:ascii="Cambria" w:eastAsia="Times New Roman" w:hAnsi="Cambria" w:cs="Times New Roman"/>
            <w:color w:val="0000FF"/>
            <w:sz w:val="24"/>
            <w:szCs w:val="24"/>
            <w:u w:val="single"/>
            <w:lang w:val="es-CO"/>
          </w:rPr>
          <w:t>parrandeo</w:t>
        </w:r>
      </w:hyperlink>
      <w:r w:rsidRPr="006715D0">
        <w:rPr>
          <w:rFonts w:ascii="Cambria" w:eastAsia="Times New Roman" w:hAnsi="Cambria" w:cs="Times New Roman"/>
          <w:sz w:val="24"/>
          <w:szCs w:val="24"/>
          <w:lang w:val="es-CO"/>
        </w:rPr>
        <w:t xml:space="preserve"> que su directora le dio a ese programa y el disgusto del mecenas ante lo premiado, el evento pasó a mejor vida.</w:t>
      </w:r>
    </w:p>
    <w:p w14:paraId="491D0315"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¿Por qué algunas exposiciones hechas en el Banco de la República sufren graves percances durante su exhibición? En una exposición se desplomó el techo de la esquina de una sala y por varias semanas la muestra estuvo incompleta sin que se le pudiera dar una pronta solución a este grave hecho. En una muestra temporal la sala fue cerrada por dos semanas porque el único encargado de vigilancia se tuvo que ir de vacaciones, además, algunas obras de otros artistas que reposaban en la bodega del banco y que eran relevantes para la curaduría no pudieron ser incluidas porque no había permisos para subirlas ni dinero para cubrir sus seguros, es decir, lo que se compra bajo el modelo de adquisiciones corre el riesgo de nunca ser visto. Y a falta de curaduría en el museo priman las relaciones sociales, </w:t>
      </w:r>
      <w:proofErr w:type="gramStart"/>
      <w:r w:rsidRPr="006715D0">
        <w:rPr>
          <w:rFonts w:ascii="Cambria" w:eastAsia="Times New Roman" w:hAnsi="Cambria" w:cs="Times New Roman"/>
          <w:sz w:val="24"/>
          <w:szCs w:val="24"/>
          <w:lang w:val="es-CO"/>
        </w:rPr>
        <w:t>y</w:t>
      </w:r>
      <w:proofErr w:type="gramEnd"/>
      <w:r w:rsidRPr="006715D0">
        <w:rPr>
          <w:rFonts w:ascii="Cambria" w:eastAsia="Times New Roman" w:hAnsi="Cambria" w:cs="Times New Roman"/>
          <w:sz w:val="24"/>
          <w:szCs w:val="24"/>
          <w:lang w:val="es-CO"/>
        </w:rPr>
        <w:t xml:space="preserve"> por ejemplo, en una curaduría un miembro prestante de la sociedad de amigos del museo exigió que un retrato de uno de sus familiares fuera incluido a la brava dentro del </w:t>
      </w:r>
      <w:proofErr w:type="spellStart"/>
      <w:r w:rsidRPr="006715D0">
        <w:rPr>
          <w:rFonts w:ascii="Cambria" w:eastAsia="Times New Roman" w:hAnsi="Cambria" w:cs="Times New Roman"/>
          <w:sz w:val="24"/>
          <w:szCs w:val="24"/>
          <w:lang w:val="es-CO"/>
        </w:rPr>
        <w:t>guión</w:t>
      </w:r>
      <w:proofErr w:type="spellEnd"/>
      <w:r w:rsidRPr="006715D0">
        <w:rPr>
          <w:rFonts w:ascii="Cambria" w:eastAsia="Times New Roman" w:hAnsi="Cambria" w:cs="Times New Roman"/>
          <w:sz w:val="24"/>
          <w:szCs w:val="24"/>
          <w:lang w:val="es-CO"/>
        </w:rPr>
        <w:t xml:space="preserve"> de una muestra de nuevas adquisiciones, como en efecto pasó. Estos percances no solo se ven en las exposiciones, sino en las salas mismas que ya muestran señales de deterioro y falta de mantenimiento. Y mientras las 123 obra de Botero se exhiben y otras piezas sin valor sí se muestran, ¿cuántas obras de cientos de otros artistas permanecen en bodega, sin exhibir? Por ejemplo, la amplia colección de arte hecho en </w:t>
      </w:r>
      <w:proofErr w:type="spellStart"/>
      <w:r w:rsidRPr="006715D0">
        <w:rPr>
          <w:rFonts w:ascii="Cambria" w:eastAsia="Times New Roman" w:hAnsi="Cambria" w:cs="Times New Roman"/>
          <w:sz w:val="24"/>
          <w:szCs w:val="24"/>
          <w:lang w:val="es-CO"/>
        </w:rPr>
        <w:t>latinoamérica</w:t>
      </w:r>
      <w:proofErr w:type="spellEnd"/>
      <w:r w:rsidRPr="006715D0">
        <w:rPr>
          <w:rFonts w:ascii="Cambria" w:eastAsia="Times New Roman" w:hAnsi="Cambria" w:cs="Times New Roman"/>
          <w:sz w:val="24"/>
          <w:szCs w:val="24"/>
          <w:lang w:val="es-CO"/>
        </w:rPr>
        <w:t>.</w:t>
      </w:r>
    </w:p>
    <w:p w14:paraId="790C1EDB"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t>¿Por qué una exposición retrospectiva de un artista tan relevante y actual como Miguel Ángel Rojas tuvo que verse perjudicada al quedar embutida en una sola sala del Museo de Arte de la Biblioteca Luis Ángel Arango?</w:t>
      </w:r>
    </w:p>
    <w:p w14:paraId="6108BCC8"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¿Por qué Carmen María Jaramillo, la curadora que reemplazó a </w:t>
      </w:r>
      <w:proofErr w:type="spellStart"/>
      <w:r w:rsidRPr="006715D0">
        <w:rPr>
          <w:rFonts w:ascii="Cambria" w:eastAsia="Times New Roman" w:hAnsi="Cambria" w:cs="Times New Roman"/>
          <w:sz w:val="24"/>
          <w:szCs w:val="24"/>
          <w:lang w:val="es-CO"/>
        </w:rPr>
        <w:t>Jose</w:t>
      </w:r>
      <w:proofErr w:type="spellEnd"/>
      <w:r w:rsidRPr="006715D0">
        <w:rPr>
          <w:rFonts w:ascii="Cambria" w:eastAsia="Times New Roman" w:hAnsi="Cambria" w:cs="Times New Roman"/>
          <w:sz w:val="24"/>
          <w:szCs w:val="24"/>
          <w:lang w:val="es-CO"/>
        </w:rPr>
        <w:t xml:space="preserve"> Ignacio Roca en el área de exposiciones, renunció a los pocos meses de estar en el cargo, y en su reemplazo se nombró a un museógrafo </w:t>
      </w:r>
      <w:proofErr w:type="gramStart"/>
      <w:r w:rsidRPr="006715D0">
        <w:rPr>
          <w:rFonts w:ascii="Cambria" w:eastAsia="Times New Roman" w:hAnsi="Cambria" w:cs="Times New Roman"/>
          <w:sz w:val="24"/>
          <w:szCs w:val="24"/>
          <w:lang w:val="es-CO"/>
        </w:rPr>
        <w:t>capaz</w:t>
      </w:r>
      <w:proofErr w:type="gramEnd"/>
      <w:r w:rsidRPr="006715D0">
        <w:rPr>
          <w:rFonts w:ascii="Cambria" w:eastAsia="Times New Roman" w:hAnsi="Cambria" w:cs="Times New Roman"/>
          <w:sz w:val="24"/>
          <w:szCs w:val="24"/>
          <w:lang w:val="es-CO"/>
        </w:rPr>
        <w:t xml:space="preserve"> pero con un bajo perfil curatorial, debilitando lo construido por Roca y Carolina Ponce de León en el pasado? A la luz de estos hechos, resulta claro que el puesto de curador sobra, no hay recursos ni posibilidad real de usar la colección para generar nuevas exposiciones. En ciertos aspectos, la Biblioteca Luis </w:t>
      </w:r>
      <w:proofErr w:type="spellStart"/>
      <w:r w:rsidRPr="006715D0">
        <w:rPr>
          <w:rFonts w:ascii="Cambria" w:eastAsia="Times New Roman" w:hAnsi="Cambria" w:cs="Times New Roman"/>
          <w:sz w:val="24"/>
          <w:szCs w:val="24"/>
          <w:lang w:val="es-CO"/>
        </w:rPr>
        <w:t>Angel</w:t>
      </w:r>
      <w:proofErr w:type="spellEnd"/>
      <w:r w:rsidRPr="006715D0">
        <w:rPr>
          <w:rFonts w:ascii="Cambria" w:eastAsia="Times New Roman" w:hAnsi="Cambria" w:cs="Times New Roman"/>
          <w:sz w:val="24"/>
          <w:szCs w:val="24"/>
          <w:lang w:val="es-CO"/>
        </w:rPr>
        <w:t xml:space="preserve"> Arango y su área cultural parece ser secundarias ante las demandas y trámites administrativos y de seguridad, una burocracia cultural que al igual que la donación de las 123 piezas de Botero se autoperpetúa bajo sus gabelas y beneficios contractuales.</w:t>
      </w:r>
    </w:p>
    <w:p w14:paraId="273F1D00"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¿Son Botero y su </w:t>
      </w:r>
      <w:proofErr w:type="spellStart"/>
      <w:r w:rsidRPr="006715D0">
        <w:rPr>
          <w:rFonts w:ascii="Cambria" w:eastAsia="Times New Roman" w:hAnsi="Cambria" w:cs="Times New Roman"/>
          <w:sz w:val="24"/>
          <w:szCs w:val="24"/>
          <w:lang w:val="es-CO"/>
        </w:rPr>
        <w:t>autodonación</w:t>
      </w:r>
      <w:proofErr w:type="spellEnd"/>
      <w:r w:rsidRPr="006715D0">
        <w:rPr>
          <w:rFonts w:ascii="Cambria" w:eastAsia="Times New Roman" w:hAnsi="Cambria" w:cs="Times New Roman"/>
          <w:sz w:val="24"/>
          <w:szCs w:val="24"/>
          <w:lang w:val="es-CO"/>
        </w:rPr>
        <w:t xml:space="preserve"> intocables?</w:t>
      </w:r>
    </w:p>
    <w:p w14:paraId="3B484265" w14:textId="189F3E51"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drawing>
          <wp:inline distT="0" distB="0" distL="0" distR="0" wp14:anchorId="1E81789B" wp14:editId="43BF2FF2">
            <wp:extent cx="5943600" cy="4098925"/>
            <wp:effectExtent l="0" t="0" r="0" b="0"/>
            <wp:docPr id="14" name="Picture 14"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onación y autodonación Botero"/>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3600" cy="4098925"/>
                    </a:xfrm>
                    <a:prstGeom prst="rect">
                      <a:avLst/>
                    </a:prstGeom>
                    <a:noFill/>
                    <a:ln>
                      <a:noFill/>
                    </a:ln>
                  </pic:spPr>
                </pic:pic>
              </a:graphicData>
            </a:graphic>
          </wp:inline>
        </w:drawing>
      </w:r>
    </w:p>
    <w:p w14:paraId="5E27FBC6"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rPr>
      </w:pPr>
      <w:r w:rsidRPr="006715D0">
        <w:rPr>
          <w:rFonts w:ascii="Cambria" w:eastAsia="Times New Roman" w:hAnsi="Cambria" w:cs="Times New Roman"/>
          <w:sz w:val="24"/>
          <w:szCs w:val="24"/>
          <w:lang w:val="es-CO"/>
        </w:rPr>
        <w:t xml:space="preserve">Estas y otras muchas preguntas pueden ser formuladas a la luz de los hechos que ha generado esta donación, esta "convivencia" con estas obras "que nos ha resultado tan difícil y costosa", este acto que le proporciona a Fernando Botero "un placer muy superior" a la nostalgia y se "justifica con creces". Y es cierto, el éxito de la donación y </w:t>
      </w:r>
      <w:proofErr w:type="spellStart"/>
      <w:r w:rsidRPr="006715D0">
        <w:rPr>
          <w:rFonts w:ascii="Cambria" w:eastAsia="Times New Roman" w:hAnsi="Cambria" w:cs="Times New Roman"/>
          <w:sz w:val="24"/>
          <w:szCs w:val="24"/>
          <w:lang w:val="es-CO"/>
        </w:rPr>
        <w:t>autodonación</w:t>
      </w:r>
      <w:proofErr w:type="spellEnd"/>
      <w:r w:rsidRPr="006715D0">
        <w:rPr>
          <w:rFonts w:ascii="Cambria" w:eastAsia="Times New Roman" w:hAnsi="Cambria" w:cs="Times New Roman"/>
          <w:sz w:val="24"/>
          <w:szCs w:val="24"/>
          <w:lang w:val="es-CO"/>
        </w:rPr>
        <w:t xml:space="preserve"> Botero son evidentes para algunos. </w:t>
      </w:r>
      <w:r w:rsidRPr="006715D0">
        <w:rPr>
          <w:rFonts w:ascii="Cambria" w:eastAsia="Times New Roman" w:hAnsi="Cambria" w:cs="Times New Roman"/>
          <w:sz w:val="24"/>
          <w:szCs w:val="24"/>
        </w:rPr>
        <w:t>¡ Bravo, Maestro!</w:t>
      </w:r>
    </w:p>
    <w:p w14:paraId="3EF2C807" w14:textId="1B306B19"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67FC8795" wp14:editId="53BD2B3B">
            <wp:extent cx="5943600" cy="3950335"/>
            <wp:effectExtent l="0" t="0" r="0" b="0"/>
            <wp:docPr id="13" name="Picture 13" descr="Donación y autodonación Bot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onación y autodonación Botero"/>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3950335"/>
                    </a:xfrm>
                    <a:prstGeom prst="rect">
                      <a:avLst/>
                    </a:prstGeom>
                    <a:noFill/>
                    <a:ln>
                      <a:noFill/>
                    </a:ln>
                  </pic:spPr>
                </pic:pic>
              </a:graphicData>
            </a:graphic>
          </wp:inline>
        </w:drawing>
      </w:r>
    </w:p>
    <w:p w14:paraId="02F07A01" w14:textId="77777777" w:rsidR="006715D0" w:rsidRPr="006715D0" w:rsidRDefault="006715D0" w:rsidP="006715D0">
      <w:pPr>
        <w:spacing w:before="100" w:beforeAutospacing="1" w:after="100" w:afterAutospacing="1" w:line="240" w:lineRule="auto"/>
        <w:outlineLvl w:val="1"/>
        <w:rPr>
          <w:rFonts w:ascii="Cambria" w:eastAsia="Times New Roman" w:hAnsi="Cambria" w:cs="Times New Roman"/>
          <w:b/>
          <w:bCs/>
          <w:sz w:val="36"/>
          <w:szCs w:val="36"/>
        </w:rPr>
      </w:pPr>
      <w:r w:rsidRPr="006715D0">
        <w:rPr>
          <w:rFonts w:ascii="Cambria" w:eastAsia="Times New Roman" w:hAnsi="Cambria" w:cs="Times New Roman"/>
          <w:b/>
          <w:bCs/>
          <w:sz w:val="36"/>
          <w:szCs w:val="36"/>
        </w:rPr>
        <w:t xml:space="preserve">Los Santos </w:t>
      </w:r>
      <w:proofErr w:type="spellStart"/>
      <w:r w:rsidRPr="006715D0">
        <w:rPr>
          <w:rFonts w:ascii="Cambria" w:eastAsia="Times New Roman" w:hAnsi="Cambria" w:cs="Times New Roman"/>
          <w:b/>
          <w:bCs/>
          <w:sz w:val="36"/>
          <w:szCs w:val="36"/>
        </w:rPr>
        <w:t>Boteros</w:t>
      </w:r>
      <w:proofErr w:type="spellEnd"/>
    </w:p>
    <w:p w14:paraId="5E853A73" w14:textId="470442A3"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color w:val="0000FF"/>
          <w:sz w:val="24"/>
          <w:szCs w:val="24"/>
        </w:rPr>
        <w:drawing>
          <wp:inline distT="0" distB="0" distL="0" distR="0" wp14:anchorId="5DEA5597" wp14:editId="3CB35658">
            <wp:extent cx="5943600" cy="1889125"/>
            <wp:effectExtent l="0" t="0" r="0" b="0"/>
            <wp:docPr id="12" name="Picture 12" descr="cuadro-botero + loco(1)">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adro-botero + loco(1)">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43600" cy="1889125"/>
                    </a:xfrm>
                    <a:prstGeom prst="rect">
                      <a:avLst/>
                    </a:prstGeom>
                    <a:noFill/>
                    <a:ln>
                      <a:noFill/>
                    </a:ln>
                  </pic:spPr>
                </pic:pic>
              </a:graphicData>
            </a:graphic>
          </wp:inline>
        </w:drawing>
      </w:r>
    </w:p>
    <w:p w14:paraId="38202F90"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El año pasado al “Loco Barrera”, el narcotraficante colombiano detenido y luego extraditado a Estados Unidos, le incautaron propiedades por más de 27 millones de dólares. En una ostentosa finca en Chinauta había un cuadro atribuido a Fernando Botero. La pintura </w:t>
      </w:r>
      <w:r w:rsidRPr="006715D0">
        <w:rPr>
          <w:rFonts w:ascii="Cambria" w:eastAsia="Times New Roman" w:hAnsi="Cambria" w:cs="Times New Roman"/>
          <w:i/>
          <w:iCs/>
          <w:sz w:val="24"/>
          <w:szCs w:val="24"/>
          <w:lang w:val="es-CO"/>
        </w:rPr>
        <w:t>Pareja de baile</w:t>
      </w:r>
      <w:r w:rsidRPr="006715D0">
        <w:rPr>
          <w:rFonts w:ascii="Cambria" w:eastAsia="Times New Roman" w:hAnsi="Cambria" w:cs="Times New Roman"/>
          <w:sz w:val="24"/>
          <w:szCs w:val="24"/>
          <w:lang w:val="es-CO"/>
        </w:rPr>
        <w:t xml:space="preserve"> resultó </w:t>
      </w:r>
      <w:hyperlink r:id="rId49" w:history="1">
        <w:r w:rsidRPr="006715D0">
          <w:rPr>
            <w:rFonts w:ascii="Cambria" w:eastAsia="Times New Roman" w:hAnsi="Cambria" w:cs="Times New Roman"/>
            <w:color w:val="0000FF"/>
            <w:sz w:val="24"/>
            <w:szCs w:val="24"/>
            <w:u w:val="single"/>
            <w:lang w:val="es-CO"/>
          </w:rPr>
          <w:t>falsa</w:t>
        </w:r>
      </w:hyperlink>
      <w:r w:rsidRPr="006715D0">
        <w:rPr>
          <w:rFonts w:ascii="Cambria" w:eastAsia="Times New Roman" w:hAnsi="Cambria" w:cs="Times New Roman"/>
          <w:sz w:val="24"/>
          <w:szCs w:val="24"/>
          <w:lang w:val="es-CO"/>
        </w:rPr>
        <w:t xml:space="preserve">. Luis Fernando Pradilla, galerista de Botero en Colombia y España, dijo que “el manejo de las sombras, del cabello, de la composición y de la mesa no corresponden a las formas habituales y fluidas de Botero”. El análisis crítico de Botero sobre el Botero de alias Botero fue más emotivo: “Es tan miserable, poca cosa, tan ridícula y vulgar, que no se necesita mucha explicación ni detalles para saber que ese </w:t>
      </w:r>
      <w:r w:rsidRPr="006715D0">
        <w:rPr>
          <w:rFonts w:ascii="Cambria" w:eastAsia="Times New Roman" w:hAnsi="Cambria" w:cs="Times New Roman"/>
          <w:sz w:val="24"/>
          <w:szCs w:val="24"/>
          <w:lang w:val="es-CO"/>
        </w:rPr>
        <w:lastRenderedPageBreak/>
        <w:t xml:space="preserve">cuadro no es mío”, añadió que lo que más le molestaba era que la “gente puede pensar que yo tengo clientes como este señor Barrera, que obviamente no tengo”, y entre risas cerró: “Es un falso que le metieron. Le metieron </w:t>
      </w:r>
      <w:hyperlink r:id="rId50" w:history="1">
        <w:r w:rsidRPr="006715D0">
          <w:rPr>
            <w:rFonts w:ascii="Cambria" w:eastAsia="Times New Roman" w:hAnsi="Cambria" w:cs="Times New Roman"/>
            <w:color w:val="0000FF"/>
            <w:sz w:val="24"/>
            <w:szCs w:val="24"/>
            <w:u w:val="single"/>
            <w:lang w:val="es-CO"/>
          </w:rPr>
          <w:t>gato por liebre</w:t>
        </w:r>
      </w:hyperlink>
      <w:r w:rsidRPr="006715D0">
        <w:rPr>
          <w:rFonts w:ascii="Cambria" w:eastAsia="Times New Roman" w:hAnsi="Cambria" w:cs="Times New Roman"/>
          <w:sz w:val="24"/>
          <w:szCs w:val="24"/>
          <w:lang w:val="es-CO"/>
        </w:rPr>
        <w:t>, y eso me encanta”.</w:t>
      </w:r>
    </w:p>
    <w:p w14:paraId="45CD735D"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El tipo de risa que sintió Botero por el cuadro “falso” que le metieron al “Loco Barrera” es semejante al que algunos pueden sentir ante la cifra “falsa” que Fernando Botero padre y Fernando Botero hijo le intentaron meter al </w:t>
      </w:r>
      <w:proofErr w:type="gramStart"/>
      <w:r w:rsidRPr="006715D0">
        <w:rPr>
          <w:rFonts w:ascii="Cambria" w:eastAsia="Times New Roman" w:hAnsi="Cambria" w:cs="Times New Roman"/>
          <w:sz w:val="24"/>
          <w:szCs w:val="24"/>
          <w:lang w:val="es-CO"/>
        </w:rPr>
        <w:t>Presidente</w:t>
      </w:r>
      <w:proofErr w:type="gramEnd"/>
      <w:r w:rsidRPr="006715D0">
        <w:rPr>
          <w:rFonts w:ascii="Cambria" w:eastAsia="Times New Roman" w:hAnsi="Cambria" w:cs="Times New Roman"/>
          <w:sz w:val="24"/>
          <w:szCs w:val="24"/>
          <w:lang w:val="es-CO"/>
        </w:rPr>
        <w:t xml:space="preserve"> Juan Manuel Santos. Los Botero le ofrecieron al mandatario un lote de pinturas por </w:t>
      </w:r>
      <w:hyperlink r:id="rId51" w:history="1">
        <w:r w:rsidRPr="006715D0">
          <w:rPr>
            <w:rFonts w:ascii="Cambria" w:eastAsia="Times New Roman" w:hAnsi="Cambria" w:cs="Times New Roman"/>
            <w:color w:val="0000FF"/>
            <w:sz w:val="24"/>
            <w:szCs w:val="24"/>
            <w:u w:val="single"/>
            <w:lang w:val="es-CO"/>
          </w:rPr>
          <w:t>US$ 3.680.000</w:t>
        </w:r>
      </w:hyperlink>
      <w:r w:rsidRPr="006715D0">
        <w:rPr>
          <w:rFonts w:ascii="Cambria" w:eastAsia="Times New Roman" w:hAnsi="Cambria" w:cs="Times New Roman"/>
          <w:sz w:val="24"/>
          <w:szCs w:val="24"/>
          <w:lang w:val="es-CO"/>
        </w:rPr>
        <w:t xml:space="preserve"> que, al ser evaluado por Santos con un funcionario que revisó los estimados de la casa de subastas </w:t>
      </w:r>
      <w:proofErr w:type="spellStart"/>
      <w:r w:rsidRPr="006715D0">
        <w:rPr>
          <w:rFonts w:ascii="Cambria" w:eastAsia="Times New Roman" w:hAnsi="Cambria" w:cs="Times New Roman"/>
          <w:sz w:val="24"/>
          <w:szCs w:val="24"/>
          <w:lang w:val="es-CO"/>
        </w:rPr>
        <w:t>Christies</w:t>
      </w:r>
      <w:proofErr w:type="spellEnd"/>
      <w:r w:rsidRPr="006715D0">
        <w:rPr>
          <w:rFonts w:ascii="Cambria" w:eastAsia="Times New Roman" w:hAnsi="Cambria" w:cs="Times New Roman"/>
          <w:sz w:val="24"/>
          <w:szCs w:val="24"/>
          <w:lang w:val="es-CO"/>
        </w:rPr>
        <w:t>, resultó tan inflado como las figuras de los cuadros: por lo bajo estaban a US$1’600.000 y por lo alto a US$ 2’200.000.</w:t>
      </w:r>
    </w:p>
    <w:p w14:paraId="75CF9EA2" w14:textId="19BCF50E"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color w:val="0000FF"/>
          <w:sz w:val="24"/>
          <w:szCs w:val="24"/>
        </w:rPr>
        <w:lastRenderedPageBreak/>
        <w:drawing>
          <wp:inline distT="0" distB="0" distL="0" distR="0" wp14:anchorId="01E2625E" wp14:editId="444B59B3">
            <wp:extent cx="5943600" cy="6851650"/>
            <wp:effectExtent l="0" t="0" r="0" b="6350"/>
            <wp:docPr id="11" name="Picture 11" descr="infla">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nfla">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43600" cy="6851650"/>
                    </a:xfrm>
                    <a:prstGeom prst="rect">
                      <a:avLst/>
                    </a:prstGeom>
                    <a:noFill/>
                    <a:ln>
                      <a:noFill/>
                    </a:ln>
                  </pic:spPr>
                </pic:pic>
              </a:graphicData>
            </a:graphic>
          </wp:inline>
        </w:drawing>
      </w:r>
    </w:p>
    <w:p w14:paraId="3905A39D"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Los detalles de esta jugada mercantil, que nunca se concretó, se conocieron de pura carambola. Forman parte de los correos que al parecer le fueron interceptados a Santos hace dos años y que ahora, justo ahora, los medios dan a conocer a cuentagotas. La unidad investigativa de la cadena Univisión pudo escoger </w:t>
      </w:r>
      <w:proofErr w:type="spellStart"/>
      <w:r w:rsidRPr="006715D0">
        <w:rPr>
          <w:rFonts w:ascii="Cambria" w:eastAsia="Times New Roman" w:hAnsi="Cambria" w:cs="Times New Roman"/>
          <w:sz w:val="24"/>
          <w:szCs w:val="24"/>
          <w:lang w:val="es-CO"/>
        </w:rPr>
        <w:t>unos</w:t>
      </w:r>
      <w:proofErr w:type="spellEnd"/>
      <w:r w:rsidRPr="006715D0">
        <w:rPr>
          <w:rFonts w:ascii="Cambria" w:eastAsia="Times New Roman" w:hAnsi="Cambria" w:cs="Times New Roman"/>
          <w:sz w:val="24"/>
          <w:szCs w:val="24"/>
          <w:lang w:val="es-CO"/>
        </w:rPr>
        <w:t xml:space="preserve"> de ellos, entre un lote, y seleccionó el cruce más pintoresco. Los periodistas le dedicaron un </w:t>
      </w:r>
      <w:hyperlink r:id="rId54" w:history="1">
        <w:r w:rsidRPr="006715D0">
          <w:rPr>
            <w:rFonts w:ascii="Cambria" w:eastAsia="Times New Roman" w:hAnsi="Cambria" w:cs="Times New Roman"/>
            <w:color w:val="0000FF"/>
            <w:sz w:val="24"/>
            <w:szCs w:val="24"/>
            <w:u w:val="single"/>
            <w:lang w:val="es-CO"/>
          </w:rPr>
          <w:t>informe</w:t>
        </w:r>
      </w:hyperlink>
      <w:r w:rsidRPr="006715D0">
        <w:rPr>
          <w:rFonts w:ascii="Cambria" w:eastAsia="Times New Roman" w:hAnsi="Cambria" w:cs="Times New Roman"/>
          <w:sz w:val="24"/>
          <w:szCs w:val="24"/>
          <w:lang w:val="es-CO"/>
        </w:rPr>
        <w:t xml:space="preserve"> televisado presentado por Gerardo Reyes y luego Daniel </w:t>
      </w:r>
      <w:proofErr w:type="spellStart"/>
      <w:r w:rsidRPr="006715D0">
        <w:rPr>
          <w:rFonts w:ascii="Cambria" w:eastAsia="Times New Roman" w:hAnsi="Cambria" w:cs="Times New Roman"/>
          <w:sz w:val="24"/>
          <w:szCs w:val="24"/>
          <w:lang w:val="es-CO"/>
        </w:rPr>
        <w:t>Coronell</w:t>
      </w:r>
      <w:proofErr w:type="spellEnd"/>
      <w:r w:rsidRPr="006715D0">
        <w:rPr>
          <w:rFonts w:ascii="Cambria" w:eastAsia="Times New Roman" w:hAnsi="Cambria" w:cs="Times New Roman"/>
          <w:sz w:val="24"/>
          <w:szCs w:val="24"/>
          <w:lang w:val="es-CO"/>
        </w:rPr>
        <w:t xml:space="preserve"> uso el material para su </w:t>
      </w:r>
      <w:hyperlink r:id="rId55" w:history="1">
        <w:r w:rsidRPr="006715D0">
          <w:rPr>
            <w:rFonts w:ascii="Cambria" w:eastAsia="Times New Roman" w:hAnsi="Cambria" w:cs="Times New Roman"/>
            <w:color w:val="0000FF"/>
            <w:sz w:val="24"/>
            <w:szCs w:val="24"/>
            <w:u w:val="single"/>
            <w:lang w:val="es-CO"/>
          </w:rPr>
          <w:t>columna</w:t>
        </w:r>
      </w:hyperlink>
      <w:r w:rsidRPr="006715D0">
        <w:rPr>
          <w:rFonts w:ascii="Cambria" w:eastAsia="Times New Roman" w:hAnsi="Cambria" w:cs="Times New Roman"/>
          <w:sz w:val="24"/>
          <w:szCs w:val="24"/>
          <w:lang w:val="es-CO"/>
        </w:rPr>
        <w:t xml:space="preserve"> en la revista </w:t>
      </w:r>
      <w:r w:rsidRPr="006715D0">
        <w:rPr>
          <w:rFonts w:ascii="Cambria" w:eastAsia="Times New Roman" w:hAnsi="Cambria" w:cs="Times New Roman"/>
          <w:sz w:val="24"/>
          <w:szCs w:val="24"/>
          <w:lang w:val="es-CO"/>
        </w:rPr>
        <w:lastRenderedPageBreak/>
        <w:t xml:space="preserve">Semana. </w:t>
      </w:r>
      <w:proofErr w:type="spellStart"/>
      <w:r w:rsidRPr="006715D0">
        <w:rPr>
          <w:rFonts w:ascii="Cambria" w:eastAsia="Times New Roman" w:hAnsi="Cambria" w:cs="Times New Roman"/>
          <w:sz w:val="24"/>
          <w:szCs w:val="24"/>
          <w:lang w:val="es-CO"/>
        </w:rPr>
        <w:t>Coronell</w:t>
      </w:r>
      <w:proofErr w:type="spellEnd"/>
      <w:r w:rsidRPr="006715D0">
        <w:rPr>
          <w:rFonts w:ascii="Cambria" w:eastAsia="Times New Roman" w:hAnsi="Cambria" w:cs="Times New Roman"/>
          <w:sz w:val="24"/>
          <w:szCs w:val="24"/>
          <w:lang w:val="es-CO"/>
        </w:rPr>
        <w:t xml:space="preserve"> señaló que cada uno puede hacer con la información “la interpretación que quiera y le </w:t>
      </w:r>
      <w:proofErr w:type="gramStart"/>
      <w:r w:rsidRPr="006715D0">
        <w:rPr>
          <w:rFonts w:ascii="Cambria" w:eastAsia="Times New Roman" w:hAnsi="Cambria" w:cs="Times New Roman"/>
          <w:sz w:val="24"/>
          <w:szCs w:val="24"/>
          <w:lang w:val="es-CO"/>
        </w:rPr>
        <w:t>convenga</w:t>
      </w:r>
      <w:proofErr w:type="gramEnd"/>
      <w:r w:rsidRPr="006715D0">
        <w:rPr>
          <w:rFonts w:ascii="Cambria" w:eastAsia="Times New Roman" w:hAnsi="Cambria" w:cs="Times New Roman"/>
          <w:sz w:val="24"/>
          <w:szCs w:val="24"/>
          <w:lang w:val="es-CO"/>
        </w:rPr>
        <w:t xml:space="preserve"> pero la investigación y la discusión pública deberían centrarse en la gravedad del hecho en sí mismo y en la identificación de los ejecutores y beneficiarios de esta operación.”</w:t>
      </w:r>
    </w:p>
    <w:p w14:paraId="28629421"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Y sí, muy grave, o no tanto, chuzaron al presidente y qué, o se </w:t>
      </w:r>
      <w:proofErr w:type="spellStart"/>
      <w:r w:rsidRPr="006715D0">
        <w:rPr>
          <w:rFonts w:ascii="Cambria" w:eastAsia="Times New Roman" w:hAnsi="Cambria" w:cs="Times New Roman"/>
          <w:sz w:val="24"/>
          <w:szCs w:val="24"/>
          <w:lang w:val="es-CO"/>
        </w:rPr>
        <w:t>autochuzó</w:t>
      </w:r>
      <w:proofErr w:type="spellEnd"/>
      <w:r w:rsidRPr="006715D0">
        <w:rPr>
          <w:rFonts w:ascii="Cambria" w:eastAsia="Times New Roman" w:hAnsi="Cambria" w:cs="Times New Roman"/>
          <w:sz w:val="24"/>
          <w:szCs w:val="24"/>
          <w:lang w:val="es-CO"/>
        </w:rPr>
        <w:t xml:space="preserve"> (casos se han dado y si no me creen: </w:t>
      </w:r>
      <w:hyperlink r:id="rId56" w:history="1">
        <w:r w:rsidRPr="006715D0">
          <w:rPr>
            <w:rFonts w:ascii="Cambria" w:eastAsia="Times New Roman" w:hAnsi="Cambria" w:cs="Times New Roman"/>
            <w:color w:val="0000FF"/>
            <w:sz w:val="24"/>
            <w:szCs w:val="24"/>
            <w:u w:val="single"/>
            <w:lang w:val="es-CO"/>
          </w:rPr>
          <w:t>¡les doy en la cara, maricas!</w:t>
        </w:r>
      </w:hyperlink>
      <w:r w:rsidRPr="006715D0">
        <w:rPr>
          <w:rFonts w:ascii="Cambria" w:eastAsia="Times New Roman" w:hAnsi="Cambria" w:cs="Times New Roman"/>
          <w:sz w:val="24"/>
          <w:szCs w:val="24"/>
          <w:lang w:val="es-CO"/>
        </w:rPr>
        <w:t>), o mitad y mitad: todos se chuzan entre todos. Pero a quién le importa, lo verdaderamente importante, lo central, lo que tiene a todo el país hablando, desde el curador de arte de Chigorodó hasta la cocinera gourmet de Punta Gallinas, es el “tema de la cultura”. Esta transacción privada, al hacerse pública, reveló mucho sobre el uso, el precio, el valor y la importancia que tiene el “tema del arte” en Colombia.</w:t>
      </w:r>
    </w:p>
    <w:p w14:paraId="68D98483" w14:textId="1CCB3239"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64E461D3" wp14:editId="04391444">
            <wp:extent cx="5943600" cy="5943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7BBD7D36"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La narración puede comenzar por uno de los mensajes de Fernando Botero hijo cuando le escribe a Santos: “con respecto al precio, fijado por mi Papá, las obras van de US$600.000 a US$800.000”. Así como Santos había comentado previamente que quería usar los recursos que le había dejado la venta de </w:t>
      </w:r>
      <w:proofErr w:type="gramStart"/>
      <w:r w:rsidRPr="006715D0">
        <w:rPr>
          <w:rFonts w:ascii="Cambria" w:eastAsia="Times New Roman" w:hAnsi="Cambria" w:cs="Times New Roman"/>
          <w:sz w:val="24"/>
          <w:szCs w:val="24"/>
          <w:lang w:val="es-CO"/>
        </w:rPr>
        <w:t>una acciones</w:t>
      </w:r>
      <w:proofErr w:type="gramEnd"/>
      <w:r w:rsidRPr="006715D0">
        <w:rPr>
          <w:rFonts w:ascii="Cambria" w:eastAsia="Times New Roman" w:hAnsi="Cambria" w:cs="Times New Roman"/>
          <w:sz w:val="24"/>
          <w:szCs w:val="24"/>
          <w:lang w:val="es-CO"/>
        </w:rPr>
        <w:t xml:space="preserve"> de El Tiempo para dejarle un legado patrimonial a sus hijos, los Botero también quieren sacarle una buena tajada patrimonial a este capítulo bursátil de padres e hijos. Y Santos no se queda atrás en lo mercantil, recurre directamente a los Botero para hacer la compra y presiona un descuento del 20%, al que ellos acceden, no sin antes enrostrarle al ilustre comprador la magnanimidad del celebérrimo artista. Botero hijo lo expresa así en el correo: “Mi papá nunca da descuento sobre sus obras. Pero me dijo que, en consideración a la amistad de tantos años, la admiración y el aprecio personal, con gusto le extendería un descuento del 20%”” Y añade </w:t>
      </w:r>
      <w:r w:rsidRPr="006715D0">
        <w:rPr>
          <w:rFonts w:ascii="Cambria" w:eastAsia="Times New Roman" w:hAnsi="Cambria" w:cs="Times New Roman"/>
          <w:sz w:val="24"/>
          <w:szCs w:val="24"/>
          <w:lang w:val="es-CO"/>
        </w:rPr>
        <w:lastRenderedPageBreak/>
        <w:t xml:space="preserve">en el párrafo siguiente: “Me dijo además que se siento [sic] muy honrado de su deseo de hacer esta adquisición.” Una frase simpática, con un error de digitación, un resaltado sobre la “honra” y un doble sentido en la redacción que no deja claro </w:t>
      </w:r>
      <w:proofErr w:type="spellStart"/>
      <w:r w:rsidRPr="006715D0">
        <w:rPr>
          <w:rFonts w:ascii="Cambria" w:eastAsia="Times New Roman" w:hAnsi="Cambria" w:cs="Times New Roman"/>
          <w:sz w:val="24"/>
          <w:szCs w:val="24"/>
          <w:lang w:val="es-CO"/>
        </w:rPr>
        <w:t>quien</w:t>
      </w:r>
      <w:proofErr w:type="spellEnd"/>
      <w:r w:rsidRPr="006715D0">
        <w:rPr>
          <w:rFonts w:ascii="Cambria" w:eastAsia="Times New Roman" w:hAnsi="Cambria" w:cs="Times New Roman"/>
          <w:sz w:val="24"/>
          <w:szCs w:val="24"/>
          <w:lang w:val="es-CO"/>
        </w:rPr>
        <w:t xml:space="preserve"> es el que desea adquirir a quien.</w:t>
      </w:r>
    </w:p>
    <w:p w14:paraId="2F7988D7" w14:textId="7DBA642F"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drawing>
          <wp:inline distT="0" distB="0" distL="0" distR="0" wp14:anchorId="2889C5E8" wp14:editId="245F793A">
            <wp:extent cx="5943600" cy="4911725"/>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43600" cy="4911725"/>
                    </a:xfrm>
                    <a:prstGeom prst="rect">
                      <a:avLst/>
                    </a:prstGeom>
                    <a:noFill/>
                    <a:ln>
                      <a:noFill/>
                    </a:ln>
                  </pic:spPr>
                </pic:pic>
              </a:graphicData>
            </a:graphic>
          </wp:inline>
        </w:drawing>
      </w:r>
    </w:p>
    <w:p w14:paraId="64835C45"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Los Botero, en su honra, ofrecen los Botero con un margen superior a la cotización del promedio histórico según </w:t>
      </w:r>
      <w:proofErr w:type="spellStart"/>
      <w:r w:rsidRPr="006715D0">
        <w:rPr>
          <w:rFonts w:ascii="Cambria" w:eastAsia="Times New Roman" w:hAnsi="Cambria" w:cs="Times New Roman"/>
          <w:sz w:val="24"/>
          <w:szCs w:val="24"/>
          <w:lang w:val="es-CO"/>
        </w:rPr>
        <w:t>Christies</w:t>
      </w:r>
      <w:proofErr w:type="spellEnd"/>
      <w:r w:rsidRPr="006715D0">
        <w:rPr>
          <w:rFonts w:ascii="Cambria" w:eastAsia="Times New Roman" w:hAnsi="Cambria" w:cs="Times New Roman"/>
          <w:sz w:val="24"/>
          <w:szCs w:val="24"/>
          <w:lang w:val="es-CO"/>
        </w:rPr>
        <w:t>: piden US$ 3.680.000 por el lote, un precio que está un 28% por encima si se cotiza por lo alto (US$ 2’200.000) o en un 57% si se cotiza el lote por lo bajo (US$1’600.000). De todas formas, los Botero ganan por lado y lado, y con el precio que ofertan compensan totalmente el descuento del 20% que supuestamente ofrecen. Y no hay nada de malo en ello, en el “</w:t>
      </w:r>
      <w:proofErr w:type="spellStart"/>
      <w:r w:rsidRPr="006715D0">
        <w:rPr>
          <w:rFonts w:ascii="Cambria" w:eastAsia="Times New Roman" w:hAnsi="Cambria" w:cs="Times New Roman"/>
          <w:sz w:val="24"/>
          <w:szCs w:val="24"/>
        </w:rPr>
        <w:fldChar w:fldCharType="begin"/>
      </w:r>
      <w:r w:rsidRPr="006715D0">
        <w:rPr>
          <w:rFonts w:ascii="Cambria" w:eastAsia="Times New Roman" w:hAnsi="Cambria" w:cs="Times New Roman"/>
          <w:sz w:val="24"/>
          <w:szCs w:val="24"/>
          <w:lang w:val="es-CO"/>
        </w:rPr>
        <w:instrText xml:space="preserve"> HYPERLINK "http://esferapublica.org/nfblog/?p=63625&amp;preview=true" </w:instrText>
      </w:r>
      <w:r w:rsidRPr="006715D0">
        <w:rPr>
          <w:rFonts w:ascii="Cambria" w:eastAsia="Times New Roman" w:hAnsi="Cambria" w:cs="Times New Roman"/>
          <w:sz w:val="24"/>
          <w:szCs w:val="24"/>
        </w:rPr>
        <w:fldChar w:fldCharType="separate"/>
      </w:r>
      <w:r w:rsidRPr="006715D0">
        <w:rPr>
          <w:rFonts w:ascii="Cambria" w:eastAsia="Times New Roman" w:hAnsi="Cambria" w:cs="Times New Roman"/>
          <w:color w:val="0000FF"/>
          <w:sz w:val="24"/>
          <w:szCs w:val="24"/>
          <w:u w:val="single"/>
          <w:lang w:val="es-CO"/>
        </w:rPr>
        <w:t>interbolsa</w:t>
      </w:r>
      <w:proofErr w:type="spellEnd"/>
      <w:r w:rsidRPr="006715D0">
        <w:rPr>
          <w:rFonts w:ascii="Cambria" w:eastAsia="Times New Roman" w:hAnsi="Cambria" w:cs="Times New Roman"/>
          <w:sz w:val="24"/>
          <w:szCs w:val="24"/>
        </w:rPr>
        <w:fldChar w:fldCharType="end"/>
      </w:r>
      <w:r w:rsidRPr="006715D0">
        <w:rPr>
          <w:rFonts w:ascii="Cambria" w:eastAsia="Times New Roman" w:hAnsi="Cambria" w:cs="Times New Roman"/>
          <w:sz w:val="24"/>
          <w:szCs w:val="24"/>
          <w:lang w:val="es-CO"/>
        </w:rPr>
        <w:t xml:space="preserve">” de la estética las cosas cuestan lo que las personas estén </w:t>
      </w:r>
      <w:hyperlink r:id="rId59" w:history="1">
        <w:r w:rsidRPr="006715D0">
          <w:rPr>
            <w:rFonts w:ascii="Cambria" w:eastAsia="Times New Roman" w:hAnsi="Cambria" w:cs="Times New Roman"/>
            <w:color w:val="0000FF"/>
            <w:sz w:val="24"/>
            <w:szCs w:val="24"/>
            <w:u w:val="single"/>
            <w:lang w:val="es-CO"/>
          </w:rPr>
          <w:t>dispuestas</w:t>
        </w:r>
      </w:hyperlink>
      <w:r w:rsidRPr="006715D0">
        <w:rPr>
          <w:rFonts w:ascii="Cambria" w:eastAsia="Times New Roman" w:hAnsi="Cambria" w:cs="Times New Roman"/>
          <w:sz w:val="24"/>
          <w:szCs w:val="24"/>
          <w:lang w:val="es-CO"/>
        </w:rPr>
        <w:t xml:space="preserve"> a pagar: la misma libertad y apertura que existe para hacer arte y para interpretarlo se extiende a su compra y venta. No se puede tener lo uno sin lo otro.</w:t>
      </w:r>
    </w:p>
    <w:p w14:paraId="1E77BDCD"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Tal vez a Santos le habría ido mejor si va a la galería que representa a Botero en Colombia, como sí lo hizo en 2011 el alcalde de Bucaramanga Fernando Vargas Mendoza cuando le dio por embellecer a su ciudad con una </w:t>
      </w:r>
      <w:r w:rsidRPr="006715D0">
        <w:rPr>
          <w:rFonts w:ascii="Cambria" w:eastAsia="Times New Roman" w:hAnsi="Cambria" w:cs="Times New Roman"/>
          <w:i/>
          <w:iCs/>
          <w:sz w:val="24"/>
          <w:szCs w:val="24"/>
          <w:lang w:val="es-CO"/>
        </w:rPr>
        <w:t>Mujer de pie desnuda</w:t>
      </w:r>
      <w:r w:rsidRPr="006715D0">
        <w:rPr>
          <w:rFonts w:ascii="Cambria" w:eastAsia="Times New Roman" w:hAnsi="Cambria" w:cs="Times New Roman"/>
          <w:sz w:val="24"/>
          <w:szCs w:val="24"/>
          <w:lang w:val="es-CO"/>
        </w:rPr>
        <w:t xml:space="preserve"> de Botero y la alcaldía </w:t>
      </w:r>
      <w:hyperlink r:id="rId60" w:history="1">
        <w:r w:rsidRPr="006715D0">
          <w:rPr>
            <w:rFonts w:ascii="Cambria" w:eastAsia="Times New Roman" w:hAnsi="Cambria" w:cs="Times New Roman"/>
            <w:color w:val="0000FF"/>
            <w:sz w:val="24"/>
            <w:szCs w:val="24"/>
            <w:u w:val="single"/>
            <w:lang w:val="es-CO"/>
          </w:rPr>
          <w:t>compró</w:t>
        </w:r>
      </w:hyperlink>
      <w:r w:rsidRPr="006715D0">
        <w:rPr>
          <w:rFonts w:ascii="Cambria" w:eastAsia="Times New Roman" w:hAnsi="Cambria" w:cs="Times New Roman"/>
          <w:sz w:val="24"/>
          <w:szCs w:val="24"/>
          <w:lang w:val="es-CO"/>
        </w:rPr>
        <w:t xml:space="preserve"> </w:t>
      </w:r>
      <w:r w:rsidRPr="006715D0">
        <w:rPr>
          <w:rFonts w:ascii="Cambria" w:eastAsia="Times New Roman" w:hAnsi="Cambria" w:cs="Times New Roman"/>
          <w:sz w:val="24"/>
          <w:szCs w:val="24"/>
          <w:lang w:val="es-CO"/>
        </w:rPr>
        <w:lastRenderedPageBreak/>
        <w:t>la escultura por US$1’350.000 de los cuales US$350.000 fueron a parar a la Galería El Museo de Luis Fernando Pradilla.</w:t>
      </w:r>
    </w:p>
    <w:p w14:paraId="72B9292D"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rPr>
      </w:pPr>
      <w:r w:rsidRPr="006715D0">
        <w:rPr>
          <w:rFonts w:ascii="Cambria" w:eastAsia="Times New Roman" w:hAnsi="Cambria" w:cs="Times New Roman"/>
          <w:sz w:val="24"/>
          <w:szCs w:val="24"/>
          <w:lang w:val="es-CO"/>
        </w:rPr>
        <w:t xml:space="preserve">Por la naturaleza de la transacción es claro que Santos y los Botero se querían saltar al intermediario y ahorrarse lo de la comisión; comisión que se suman por derecha los Botero y que podría estar destinada al hijo por servir de jefe de campaña de esta venta. Botero hijo tiene experiencia en esto, fue jefe de campaña para la presidencia de Ernesto Samper en el 1993. Sí, esa campaña famosa porque entraron dineros del narcotráfico, es más, si se trata de pintar la escena, sobre el aporte de los mafiosos quedó en el </w:t>
      </w:r>
      <w:hyperlink r:id="rId61" w:history="1">
        <w:r w:rsidRPr="006715D0">
          <w:rPr>
            <w:rFonts w:ascii="Cambria" w:eastAsia="Times New Roman" w:hAnsi="Cambria" w:cs="Times New Roman"/>
            <w:color w:val="0000FF"/>
            <w:sz w:val="24"/>
            <w:szCs w:val="24"/>
            <w:u w:val="single"/>
            <w:lang w:val="es-CO"/>
          </w:rPr>
          <w:t>aire</w:t>
        </w:r>
      </w:hyperlink>
      <w:r w:rsidRPr="006715D0">
        <w:rPr>
          <w:rFonts w:ascii="Cambria" w:eastAsia="Times New Roman" w:hAnsi="Cambria" w:cs="Times New Roman"/>
          <w:sz w:val="24"/>
          <w:szCs w:val="24"/>
          <w:lang w:val="es-CO"/>
        </w:rPr>
        <w:t xml:space="preserve"> una escena que </w:t>
      </w:r>
      <w:proofErr w:type="gramStart"/>
      <w:r w:rsidRPr="006715D0">
        <w:rPr>
          <w:rFonts w:ascii="Cambria" w:eastAsia="Times New Roman" w:hAnsi="Cambria" w:cs="Times New Roman"/>
          <w:sz w:val="24"/>
          <w:szCs w:val="24"/>
          <w:lang w:val="es-CO"/>
        </w:rPr>
        <w:t>exagera</w:t>
      </w:r>
      <w:proofErr w:type="gramEnd"/>
      <w:r w:rsidRPr="006715D0">
        <w:rPr>
          <w:rFonts w:ascii="Cambria" w:eastAsia="Times New Roman" w:hAnsi="Cambria" w:cs="Times New Roman"/>
          <w:sz w:val="24"/>
          <w:szCs w:val="24"/>
          <w:lang w:val="es-CO"/>
        </w:rPr>
        <w:t xml:space="preserve"> pero retrató a Botero hijo de cuerpo entero: uno de los jefes del Cartel de Cali le entrega un cheque al jefe de campaña y dice: “Es el Botero más chiquito y más caro que he pagado”. Pero claro, esto ya quedó atrás, es cosa juzgada, Botero fue condenado dos veces y hasta el día de hoy vive en México, de donde tiene nacionalidad, y donde pasó el tiempo de la </w:t>
      </w:r>
      <w:hyperlink r:id="rId62" w:history="1">
        <w:r w:rsidRPr="006715D0">
          <w:rPr>
            <w:rFonts w:ascii="Cambria" w:eastAsia="Times New Roman" w:hAnsi="Cambria" w:cs="Times New Roman"/>
            <w:color w:val="0000FF"/>
            <w:sz w:val="24"/>
            <w:szCs w:val="24"/>
            <w:u w:val="single"/>
            <w:lang w:val="es-CO"/>
          </w:rPr>
          <w:t>libertad condicional</w:t>
        </w:r>
      </w:hyperlink>
      <w:r w:rsidRPr="006715D0">
        <w:rPr>
          <w:rFonts w:ascii="Cambria" w:eastAsia="Times New Roman" w:hAnsi="Cambria" w:cs="Times New Roman"/>
          <w:sz w:val="24"/>
          <w:szCs w:val="24"/>
          <w:lang w:val="es-CO"/>
        </w:rPr>
        <w:t xml:space="preserve"> luego de una condena a 30 meses, confirmada en 2009, por hurto agravado por el robo de 800 millones de pesos de la campaña presidencial que dirigió. Volviendo a esta nueva transacción, Botero hijo hace de correveidile y así le evita al </w:t>
      </w:r>
      <w:proofErr w:type="gramStart"/>
      <w:r w:rsidRPr="006715D0">
        <w:rPr>
          <w:rFonts w:ascii="Cambria" w:eastAsia="Times New Roman" w:hAnsi="Cambria" w:cs="Times New Roman"/>
          <w:sz w:val="24"/>
          <w:szCs w:val="24"/>
          <w:lang w:val="es-CO"/>
        </w:rPr>
        <w:t>Presidente</w:t>
      </w:r>
      <w:proofErr w:type="gramEnd"/>
      <w:r w:rsidRPr="006715D0">
        <w:rPr>
          <w:rFonts w:ascii="Cambria" w:eastAsia="Times New Roman" w:hAnsi="Cambria" w:cs="Times New Roman"/>
          <w:sz w:val="24"/>
          <w:szCs w:val="24"/>
          <w:lang w:val="es-CO"/>
        </w:rPr>
        <w:t xml:space="preserve"> Santos y al Maestro Botero la engorrosa tarea de ponerse a hablar de plata entre ellos, y de esta manera, en caso de un impase, ambos poderosos podrán conservar la compostura y hasta podrán decir que lo que sucedió fue a sus </w:t>
      </w:r>
      <w:hyperlink r:id="rId63" w:history="1">
        <w:r w:rsidRPr="006715D0">
          <w:rPr>
            <w:rFonts w:ascii="Cambria" w:eastAsia="Times New Roman" w:hAnsi="Cambria" w:cs="Times New Roman"/>
            <w:color w:val="0000FF"/>
            <w:sz w:val="24"/>
            <w:szCs w:val="24"/>
            <w:u w:val="single"/>
            <w:lang w:val="es-CO"/>
          </w:rPr>
          <w:t>espaldas</w:t>
        </w:r>
      </w:hyperlink>
      <w:r w:rsidRPr="006715D0">
        <w:rPr>
          <w:rFonts w:ascii="Cambria" w:eastAsia="Times New Roman" w:hAnsi="Cambria" w:cs="Times New Roman"/>
          <w:sz w:val="24"/>
          <w:szCs w:val="24"/>
          <w:lang w:val="es-CO"/>
        </w:rPr>
        <w:t xml:space="preserve">. </w:t>
      </w:r>
      <w:r w:rsidRPr="006715D0">
        <w:rPr>
          <w:rFonts w:ascii="Cambria" w:eastAsia="Times New Roman" w:hAnsi="Cambria" w:cs="Times New Roman"/>
          <w:i/>
          <w:iCs/>
          <w:sz w:val="24"/>
          <w:szCs w:val="24"/>
        </w:rPr>
        <w:t>No hard feelings.</w:t>
      </w:r>
    </w:p>
    <w:p w14:paraId="446D9D08" w14:textId="3B880D14"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drawing>
          <wp:inline distT="0" distB="0" distL="0" distR="0" wp14:anchorId="487A0F20" wp14:editId="6AC8FC68">
            <wp:extent cx="5943600" cy="444373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943600" cy="4443730"/>
                    </a:xfrm>
                    <a:prstGeom prst="rect">
                      <a:avLst/>
                    </a:prstGeom>
                    <a:noFill/>
                    <a:ln>
                      <a:noFill/>
                    </a:ln>
                  </pic:spPr>
                </pic:pic>
              </a:graphicData>
            </a:graphic>
          </wp:inline>
        </w:drawing>
      </w:r>
    </w:p>
    <w:p w14:paraId="3C2E1525"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t xml:space="preserve">El final de lo que hasta ahora ha sido revelado del cruce de mensajes concluye con Santos que le aplica los santos óleos al negocio y rechaza la transacción: “Le ruego entienda que es lo que le quiero dejar a mis </w:t>
      </w:r>
      <w:proofErr w:type="gramStart"/>
      <w:r w:rsidRPr="006715D0">
        <w:rPr>
          <w:rFonts w:ascii="Cambria" w:eastAsia="Times New Roman" w:hAnsi="Cambria" w:cs="Times New Roman"/>
          <w:sz w:val="24"/>
          <w:szCs w:val="24"/>
          <w:lang w:val="es-CO"/>
        </w:rPr>
        <w:t>hijos</w:t>
      </w:r>
      <w:proofErr w:type="gramEnd"/>
      <w:r w:rsidRPr="006715D0">
        <w:rPr>
          <w:rFonts w:ascii="Cambria" w:eastAsia="Times New Roman" w:hAnsi="Cambria" w:cs="Times New Roman"/>
          <w:sz w:val="24"/>
          <w:szCs w:val="24"/>
          <w:lang w:val="es-CO"/>
        </w:rPr>
        <w:t xml:space="preserve"> pero los precios que me dio están bastante por encima. No </w:t>
      </w:r>
      <w:proofErr w:type="spellStart"/>
      <w:r w:rsidRPr="006715D0">
        <w:rPr>
          <w:rFonts w:ascii="Cambria" w:eastAsia="Times New Roman" w:hAnsi="Cambria" w:cs="Times New Roman"/>
          <w:sz w:val="24"/>
          <w:szCs w:val="24"/>
          <w:lang w:val="es-CO"/>
        </w:rPr>
        <w:t>hard</w:t>
      </w:r>
      <w:proofErr w:type="spellEnd"/>
      <w:r w:rsidRPr="006715D0">
        <w:rPr>
          <w:rFonts w:ascii="Cambria" w:eastAsia="Times New Roman" w:hAnsi="Cambria" w:cs="Times New Roman"/>
          <w:sz w:val="24"/>
          <w:szCs w:val="24"/>
          <w:lang w:val="es-CO"/>
        </w:rPr>
        <w:t xml:space="preserve"> </w:t>
      </w:r>
      <w:proofErr w:type="spellStart"/>
      <w:r w:rsidRPr="006715D0">
        <w:rPr>
          <w:rFonts w:ascii="Cambria" w:eastAsia="Times New Roman" w:hAnsi="Cambria" w:cs="Times New Roman"/>
          <w:sz w:val="24"/>
          <w:szCs w:val="24"/>
          <w:lang w:val="es-CO"/>
        </w:rPr>
        <w:t>feelings</w:t>
      </w:r>
      <w:proofErr w:type="spellEnd"/>
      <w:r w:rsidRPr="006715D0">
        <w:rPr>
          <w:rFonts w:ascii="Cambria" w:eastAsia="Times New Roman" w:hAnsi="Cambria" w:cs="Times New Roman"/>
          <w:sz w:val="24"/>
          <w:szCs w:val="24"/>
          <w:lang w:val="es-CO"/>
        </w:rPr>
        <w:t xml:space="preserve">. Abrazos </w:t>
      </w:r>
      <w:proofErr w:type="gramStart"/>
      <w:r w:rsidRPr="006715D0">
        <w:rPr>
          <w:rFonts w:ascii="Cambria" w:eastAsia="Times New Roman" w:hAnsi="Cambria" w:cs="Times New Roman"/>
          <w:sz w:val="24"/>
          <w:szCs w:val="24"/>
          <w:lang w:val="es-CO"/>
        </w:rPr>
        <w:t>un muchas saludes</w:t>
      </w:r>
      <w:proofErr w:type="gramEnd"/>
      <w:r w:rsidRPr="006715D0">
        <w:rPr>
          <w:rFonts w:ascii="Cambria" w:eastAsia="Times New Roman" w:hAnsi="Cambria" w:cs="Times New Roman"/>
          <w:sz w:val="24"/>
          <w:szCs w:val="24"/>
          <w:lang w:val="es-CO"/>
        </w:rPr>
        <w:t xml:space="preserve"> a María Inés, J.M”.</w:t>
      </w:r>
    </w:p>
    <w:p w14:paraId="4EEE1318" w14:textId="701448FE"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drawing>
          <wp:inline distT="0" distB="0" distL="0" distR="0" wp14:anchorId="0DA32129" wp14:editId="7808438C">
            <wp:extent cx="5943600" cy="37611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43600" cy="3761105"/>
                    </a:xfrm>
                    <a:prstGeom prst="rect">
                      <a:avLst/>
                    </a:prstGeom>
                    <a:noFill/>
                    <a:ln>
                      <a:noFill/>
                    </a:ln>
                  </pic:spPr>
                </pic:pic>
              </a:graphicData>
            </a:graphic>
          </wp:inline>
        </w:drawing>
      </w:r>
    </w:p>
    <w:p w14:paraId="1E5F53B7"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Y adjunta como prueba del desacuerdo cinco imágenes de los cuadros ofrecidos con el rango de precios dado por el funcionario de </w:t>
      </w:r>
      <w:proofErr w:type="spellStart"/>
      <w:r w:rsidRPr="006715D0">
        <w:rPr>
          <w:rFonts w:ascii="Cambria" w:eastAsia="Times New Roman" w:hAnsi="Cambria" w:cs="Times New Roman"/>
          <w:sz w:val="24"/>
          <w:szCs w:val="24"/>
          <w:lang w:val="es-CO"/>
        </w:rPr>
        <w:t>Christies</w:t>
      </w:r>
      <w:proofErr w:type="spellEnd"/>
      <w:r w:rsidRPr="006715D0">
        <w:rPr>
          <w:rFonts w:ascii="Cambria" w:eastAsia="Times New Roman" w:hAnsi="Cambria" w:cs="Times New Roman"/>
          <w:sz w:val="24"/>
          <w:szCs w:val="24"/>
          <w:lang w:val="es-CO"/>
        </w:rPr>
        <w:t>.</w:t>
      </w:r>
    </w:p>
    <w:p w14:paraId="4A1B5EB5" w14:textId="14AB20FE"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463BCFE7" wp14:editId="58140FB3">
            <wp:extent cx="4946015" cy="82296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946015" cy="8229600"/>
                    </a:xfrm>
                    <a:prstGeom prst="rect">
                      <a:avLst/>
                    </a:prstGeom>
                    <a:noFill/>
                    <a:ln>
                      <a:noFill/>
                    </a:ln>
                  </pic:spPr>
                </pic:pic>
              </a:graphicData>
            </a:graphic>
          </wp:inline>
        </w:drawing>
      </w:r>
    </w:p>
    <w:p w14:paraId="170D2DAF"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lastRenderedPageBreak/>
        <w:t xml:space="preserve">En las conversaciones, aparte del precio, nadie habla del valor de los cuadros. Son pinturas fechadas en 2011 y su mayor característica es que parecen copias de Boteros, falsificaciones de Botero hechas por Botero mismo: un bodegón con libros, dos músicos y dos hombres bebiendo, un torero y una mujer fumando. Los Boteros que ofrecen los Botero son los típicos, ni siquiera se trata de copias de uno que otro cuadro singular, como el Tirofijo o el Pablo Escobar que tienen guardados en el Museo Nacional (y que Botero purgó de la </w:t>
      </w:r>
      <w:hyperlink r:id="rId67" w:history="1">
        <w:r w:rsidRPr="006715D0">
          <w:rPr>
            <w:rFonts w:ascii="Cambria" w:eastAsia="Times New Roman" w:hAnsi="Cambria" w:cs="Times New Roman"/>
            <w:color w:val="0000FF"/>
            <w:sz w:val="24"/>
            <w:szCs w:val="24"/>
            <w:u w:val="single"/>
            <w:lang w:val="es-CO"/>
          </w:rPr>
          <w:t>exposición</w:t>
        </w:r>
      </w:hyperlink>
      <w:r w:rsidRPr="006715D0">
        <w:rPr>
          <w:rFonts w:ascii="Cambria" w:eastAsia="Times New Roman" w:hAnsi="Cambria" w:cs="Times New Roman"/>
          <w:sz w:val="24"/>
          <w:szCs w:val="24"/>
          <w:lang w:val="es-CO"/>
        </w:rPr>
        <w:t xml:space="preserve"> itinerante de “La violencia” para restarle polémica), o como un Cristo rechoncho y jovial de la serie del Vía Crucis. Y por supuesto, ninguno es de </w:t>
      </w:r>
      <w:proofErr w:type="gramStart"/>
      <w:r w:rsidRPr="006715D0">
        <w:rPr>
          <w:rFonts w:ascii="Cambria" w:eastAsia="Times New Roman" w:hAnsi="Cambria" w:cs="Times New Roman"/>
          <w:sz w:val="24"/>
          <w:szCs w:val="24"/>
          <w:lang w:val="es-CO"/>
        </w:rPr>
        <w:t>esos cuadro</w:t>
      </w:r>
      <w:proofErr w:type="gramEnd"/>
      <w:r w:rsidRPr="006715D0">
        <w:rPr>
          <w:rFonts w:ascii="Cambria" w:eastAsia="Times New Roman" w:hAnsi="Cambria" w:cs="Times New Roman"/>
          <w:sz w:val="24"/>
          <w:szCs w:val="24"/>
          <w:lang w:val="es-CO"/>
        </w:rPr>
        <w:t xml:space="preserve"> son Boteros irrepetibles, esos Boteros que Botero ya no es capaz de pintar, de finales de los años cincuenta, todos los sesenta y parte de los años setenta: radicales en su composición, monstruosos y a la vez pasmados en su caracterización pero sobre todo singulares por lo </w:t>
      </w:r>
      <w:hyperlink r:id="rId68" w:history="1">
        <w:r w:rsidRPr="006715D0">
          <w:rPr>
            <w:rFonts w:ascii="Cambria" w:eastAsia="Times New Roman" w:hAnsi="Cambria" w:cs="Times New Roman"/>
            <w:color w:val="0000FF"/>
            <w:sz w:val="24"/>
            <w:szCs w:val="24"/>
            <w:u w:val="single"/>
            <w:lang w:val="es-CO"/>
          </w:rPr>
          <w:t>bellos</w:t>
        </w:r>
      </w:hyperlink>
      <w:r w:rsidRPr="006715D0">
        <w:rPr>
          <w:rFonts w:ascii="Cambria" w:eastAsia="Times New Roman" w:hAnsi="Cambria" w:cs="Times New Roman"/>
          <w:sz w:val="24"/>
          <w:szCs w:val="24"/>
          <w:lang w:val="es-CO"/>
        </w:rPr>
        <w:t>, bellos por lo singulares.</w:t>
      </w:r>
    </w:p>
    <w:p w14:paraId="6F9E4393" w14:textId="613C1BD4"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7FA3989F" wp14:editId="0CA641EF">
            <wp:extent cx="5943600" cy="4068445"/>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43600" cy="4068445"/>
                    </a:xfrm>
                    <a:prstGeom prst="rect">
                      <a:avLst/>
                    </a:prstGeom>
                    <a:noFill/>
                    <a:ln>
                      <a:noFill/>
                    </a:ln>
                  </pic:spPr>
                </pic:pic>
              </a:graphicData>
            </a:graphic>
          </wp:inline>
        </w:drawing>
      </w:r>
      <w:r w:rsidRPr="006715D0">
        <w:rPr>
          <w:rFonts w:ascii="Cambria" w:eastAsia="Times New Roman" w:hAnsi="Cambria" w:cs="Times New Roman"/>
          <w:noProof/>
          <w:sz w:val="24"/>
          <w:szCs w:val="24"/>
        </w:rPr>
        <w:drawing>
          <wp:inline distT="0" distB="0" distL="0" distR="0" wp14:anchorId="42230572" wp14:editId="5A061636">
            <wp:extent cx="5943600" cy="41414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43600" cy="4141470"/>
                    </a:xfrm>
                    <a:prstGeom prst="rect">
                      <a:avLst/>
                    </a:prstGeom>
                    <a:noFill/>
                    <a:ln>
                      <a:noFill/>
                    </a:ln>
                  </pic:spPr>
                </pic:pic>
              </a:graphicData>
            </a:graphic>
          </wp:inline>
        </w:drawing>
      </w:r>
      <w:r w:rsidRPr="006715D0">
        <w:rPr>
          <w:rFonts w:ascii="Cambria" w:eastAsia="Times New Roman" w:hAnsi="Cambria" w:cs="Times New Roman"/>
          <w:noProof/>
          <w:sz w:val="24"/>
          <w:szCs w:val="24"/>
        </w:rPr>
        <w:lastRenderedPageBreak/>
        <w:drawing>
          <wp:inline distT="0" distB="0" distL="0" distR="0" wp14:anchorId="5494BFA7" wp14:editId="7FA12F75">
            <wp:extent cx="5943600" cy="40805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43600" cy="4080510"/>
                    </a:xfrm>
                    <a:prstGeom prst="rect">
                      <a:avLst/>
                    </a:prstGeom>
                    <a:noFill/>
                    <a:ln>
                      <a:noFill/>
                    </a:ln>
                  </pic:spPr>
                </pic:pic>
              </a:graphicData>
            </a:graphic>
          </wp:inline>
        </w:drawing>
      </w:r>
    </w:p>
    <w:p w14:paraId="259356AA"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En la oferta de los Botero no hay nada de ese impulso iconoclasta con el que irrumpió Botero, no hay caricaturas de obispos muertos, ilustraciones a partir de la crónica roja, ciclistas populares en formatos </w:t>
      </w:r>
      <w:proofErr w:type="spellStart"/>
      <w:r w:rsidRPr="006715D0">
        <w:rPr>
          <w:rFonts w:ascii="Cambria" w:eastAsia="Times New Roman" w:hAnsi="Cambria" w:cs="Times New Roman"/>
          <w:sz w:val="24"/>
          <w:szCs w:val="24"/>
          <w:lang w:val="es-CO"/>
        </w:rPr>
        <w:t>heróicos</w:t>
      </w:r>
      <w:proofErr w:type="spellEnd"/>
      <w:r w:rsidRPr="006715D0">
        <w:rPr>
          <w:rFonts w:ascii="Cambria" w:eastAsia="Times New Roman" w:hAnsi="Cambria" w:cs="Times New Roman"/>
          <w:sz w:val="24"/>
          <w:szCs w:val="24"/>
          <w:lang w:val="es-CO"/>
        </w:rPr>
        <w:t xml:space="preserve">, </w:t>
      </w:r>
      <w:proofErr w:type="spellStart"/>
      <w:r w:rsidRPr="006715D0">
        <w:rPr>
          <w:rFonts w:ascii="Cambria" w:eastAsia="Times New Roman" w:hAnsi="Cambria" w:cs="Times New Roman"/>
          <w:sz w:val="24"/>
          <w:szCs w:val="24"/>
          <w:lang w:val="es-CO"/>
        </w:rPr>
        <w:t>monalisas</w:t>
      </w:r>
      <w:proofErr w:type="spellEnd"/>
      <w:r w:rsidRPr="006715D0">
        <w:rPr>
          <w:rFonts w:ascii="Cambria" w:eastAsia="Times New Roman" w:hAnsi="Cambria" w:cs="Times New Roman"/>
          <w:sz w:val="24"/>
          <w:szCs w:val="24"/>
          <w:lang w:val="es-CO"/>
        </w:rPr>
        <w:t xml:space="preserve"> de Leonardo o enanos de Velázquez, ni siquiera está una familia presidencial, con militar y monseñor procurador incluido, que podría haber sido tan apropiada para recordar el siempre en el ahora de estos momentos tan aciagos que vive la nación.</w:t>
      </w:r>
    </w:p>
    <w:p w14:paraId="20707FC4" w14:textId="68E182AA" w:rsidR="006715D0" w:rsidRPr="006715D0" w:rsidRDefault="006715D0" w:rsidP="006715D0">
      <w:pPr>
        <w:spacing w:after="0" w:line="240" w:lineRule="auto"/>
        <w:rPr>
          <w:rFonts w:ascii="Cambria" w:eastAsia="Times New Roman" w:hAnsi="Cambria" w:cs="Times New Roman"/>
          <w:sz w:val="24"/>
          <w:szCs w:val="24"/>
        </w:rPr>
      </w:pPr>
      <w:r w:rsidRPr="006715D0">
        <w:rPr>
          <w:rFonts w:ascii="Cambria" w:eastAsia="Times New Roman" w:hAnsi="Cambria" w:cs="Times New Roman"/>
          <w:noProof/>
          <w:sz w:val="24"/>
          <w:szCs w:val="24"/>
        </w:rPr>
        <w:lastRenderedPageBreak/>
        <w:drawing>
          <wp:inline distT="0" distB="0" distL="0" distR="0" wp14:anchorId="69895051" wp14:editId="67BD6BE8">
            <wp:extent cx="5943600" cy="40665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943600" cy="4066540"/>
                    </a:xfrm>
                    <a:prstGeom prst="rect">
                      <a:avLst/>
                    </a:prstGeom>
                    <a:noFill/>
                    <a:ln>
                      <a:noFill/>
                    </a:ln>
                  </pic:spPr>
                </pic:pic>
              </a:graphicData>
            </a:graphic>
          </wp:inline>
        </w:drawing>
      </w:r>
    </w:p>
    <w:p w14:paraId="16E24B09"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Ahora son imposibles esos cuadros que eran indiferentes a complacer a un país pacato, estático y provinciano donde el artista puede asombrar fácil con el automatismo virtuoso de alguna destreza y con tratar temas nacionalistas, clasicistas y parroquiales de forma correcta. Los Boteros que ofrecen los Botero son los típicos que ha hecho Botero desde mediados de los años setenta para acá y que fueron caracterizados así por Marta Traba: “sobreviene una codicia excesiva por narrar la historieta, la anécdota o ese detalle divertido que el público señala con el dedo y recibe a carcajadas o moviendo la cabeza, murmurando </w:t>
      </w:r>
      <w:r w:rsidRPr="006715D0">
        <w:rPr>
          <w:rFonts w:ascii="Cambria" w:eastAsia="Times New Roman" w:hAnsi="Cambria" w:cs="Times New Roman"/>
          <w:i/>
          <w:iCs/>
          <w:sz w:val="24"/>
          <w:szCs w:val="24"/>
          <w:lang w:val="es-CO"/>
        </w:rPr>
        <w:t>¡Este loco de Botero!</w:t>
      </w:r>
      <w:r w:rsidRPr="006715D0">
        <w:rPr>
          <w:rFonts w:ascii="Cambria" w:eastAsia="Times New Roman" w:hAnsi="Cambria" w:cs="Times New Roman"/>
          <w:sz w:val="24"/>
          <w:szCs w:val="24"/>
          <w:lang w:val="es-CO"/>
        </w:rPr>
        <w:t>”.</w:t>
      </w:r>
    </w:p>
    <w:p w14:paraId="02656107"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Boteros “locos”, ante los que un mafioso como el “Loco Barrera” o un Presidente “loco” como Uribe, o “culto” como Santos, se sirven para fingir una pasajera locura cultural, y cómodos y bien acomodados reciben esos Boteros en la finca </w:t>
      </w:r>
      <w:proofErr w:type="spellStart"/>
      <w:r w:rsidRPr="006715D0">
        <w:rPr>
          <w:rFonts w:ascii="Cambria" w:eastAsia="Times New Roman" w:hAnsi="Cambria" w:cs="Times New Roman"/>
          <w:sz w:val="24"/>
          <w:szCs w:val="24"/>
          <w:lang w:val="es-CO"/>
        </w:rPr>
        <w:t>narcodeco</w:t>
      </w:r>
      <w:proofErr w:type="spellEnd"/>
      <w:r w:rsidRPr="006715D0">
        <w:rPr>
          <w:rFonts w:ascii="Cambria" w:eastAsia="Times New Roman" w:hAnsi="Cambria" w:cs="Times New Roman"/>
          <w:sz w:val="24"/>
          <w:szCs w:val="24"/>
          <w:lang w:val="es-CO"/>
        </w:rPr>
        <w:t xml:space="preserve"> o en la Casa de Nariño y se carcajean ante ellos, o si hay que ponerse solemne, mueven la cabeza condescendientes y con ese gesto lelo pretenden ocultar su medianía, su analfabetismo estético, su capacidad para descrestar y dejarse descrestar por el precio, pero su incapacidad rotunda para comprender el valor de lo tienen enfrente. Que una persona como Santos, con la educación que ha recibido y con los aires de </w:t>
      </w:r>
      <w:proofErr w:type="spellStart"/>
      <w:r w:rsidRPr="006715D0">
        <w:rPr>
          <w:rFonts w:ascii="Cambria" w:eastAsia="Times New Roman" w:hAnsi="Cambria" w:cs="Times New Roman"/>
          <w:sz w:val="24"/>
          <w:szCs w:val="24"/>
          <w:lang w:val="es-CO"/>
        </w:rPr>
        <w:t>cosmopolitanismo</w:t>
      </w:r>
      <w:proofErr w:type="spellEnd"/>
      <w:r w:rsidRPr="006715D0">
        <w:rPr>
          <w:rFonts w:ascii="Cambria" w:eastAsia="Times New Roman" w:hAnsi="Cambria" w:cs="Times New Roman"/>
          <w:sz w:val="24"/>
          <w:szCs w:val="24"/>
          <w:lang w:val="es-CO"/>
        </w:rPr>
        <w:t xml:space="preserve"> que se da, se resigne a comprar Boteros de estos, así sea por mera inversión, es un claro signo de inmovilidad social y mental, ¿es que en arte no hay nada más?</w:t>
      </w:r>
    </w:p>
    <w:p w14:paraId="06480B55"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Esta pobreza de criterio, este mercantilismo disfrazado de falsa </w:t>
      </w:r>
      <w:proofErr w:type="spellStart"/>
      <w:r w:rsidRPr="006715D0">
        <w:rPr>
          <w:rFonts w:ascii="Cambria" w:eastAsia="Times New Roman" w:hAnsi="Cambria" w:cs="Times New Roman"/>
          <w:sz w:val="24"/>
          <w:szCs w:val="24"/>
          <w:lang w:val="es-CO"/>
        </w:rPr>
        <w:t>erudicción</w:t>
      </w:r>
      <w:proofErr w:type="spellEnd"/>
      <w:r w:rsidRPr="006715D0">
        <w:rPr>
          <w:rFonts w:ascii="Cambria" w:eastAsia="Times New Roman" w:hAnsi="Cambria" w:cs="Times New Roman"/>
          <w:sz w:val="24"/>
          <w:szCs w:val="24"/>
          <w:lang w:val="es-CO"/>
        </w:rPr>
        <w:t xml:space="preserve">, este provincianismo camuflado de orgullo nacional, han sido circunstancias bien usufructuadas </w:t>
      </w:r>
      <w:r w:rsidRPr="006715D0">
        <w:rPr>
          <w:rFonts w:ascii="Cambria" w:eastAsia="Times New Roman" w:hAnsi="Cambria" w:cs="Times New Roman"/>
          <w:sz w:val="24"/>
          <w:szCs w:val="24"/>
          <w:lang w:val="es-CO"/>
        </w:rPr>
        <w:lastRenderedPageBreak/>
        <w:t xml:space="preserve">por alguien como Botero que aun hoy, a los ochenta años, continua inflando sus cuadros, sus precios y su reputación con </w:t>
      </w:r>
      <w:hyperlink r:id="rId73" w:anchor="comment-33158" w:history="1">
        <w:r w:rsidRPr="006715D0">
          <w:rPr>
            <w:rFonts w:ascii="Cambria" w:eastAsia="Times New Roman" w:hAnsi="Cambria" w:cs="Times New Roman"/>
            <w:color w:val="0000FF"/>
            <w:sz w:val="24"/>
            <w:szCs w:val="24"/>
            <w:u w:val="single"/>
            <w:lang w:val="es-CO"/>
          </w:rPr>
          <w:t xml:space="preserve">donaciones y </w:t>
        </w:r>
        <w:proofErr w:type="spellStart"/>
        <w:r w:rsidRPr="006715D0">
          <w:rPr>
            <w:rFonts w:ascii="Cambria" w:eastAsia="Times New Roman" w:hAnsi="Cambria" w:cs="Times New Roman"/>
            <w:color w:val="0000FF"/>
            <w:sz w:val="24"/>
            <w:szCs w:val="24"/>
            <w:u w:val="single"/>
            <w:lang w:val="es-CO"/>
          </w:rPr>
          <w:t>autodonaciones</w:t>
        </w:r>
        <w:proofErr w:type="spellEnd"/>
      </w:hyperlink>
      <w:r w:rsidRPr="006715D0">
        <w:rPr>
          <w:rFonts w:ascii="Cambria" w:eastAsia="Times New Roman" w:hAnsi="Cambria" w:cs="Times New Roman"/>
          <w:sz w:val="24"/>
          <w:szCs w:val="24"/>
          <w:lang w:val="es-CO"/>
        </w:rPr>
        <w:t xml:space="preserve"> con las que ha secuestrado </w:t>
      </w:r>
      <w:proofErr w:type="spellStart"/>
      <w:r w:rsidRPr="006715D0">
        <w:rPr>
          <w:rFonts w:ascii="Cambria" w:eastAsia="Times New Roman" w:hAnsi="Cambria" w:cs="Times New Roman"/>
          <w:sz w:val="24"/>
          <w:szCs w:val="24"/>
          <w:lang w:val="es-CO"/>
        </w:rPr>
        <w:t>musealmente</w:t>
      </w:r>
      <w:proofErr w:type="spellEnd"/>
      <w:r w:rsidRPr="006715D0">
        <w:rPr>
          <w:rFonts w:ascii="Cambria" w:eastAsia="Times New Roman" w:hAnsi="Cambria" w:cs="Times New Roman"/>
          <w:sz w:val="24"/>
          <w:szCs w:val="24"/>
          <w:lang w:val="es-CO"/>
        </w:rPr>
        <w:t xml:space="preserve"> espacios y presupuestos amplios en el Banco de la República y el Museo de Antioquia. Hoy Botero tiene museos propios y es recibido por los presidentes en el Palacio de Nariño, bien sea por Uribe para pintar cuadros juntos o por Santos y la </w:t>
      </w:r>
      <w:proofErr w:type="gramStart"/>
      <w:r w:rsidRPr="006715D0">
        <w:rPr>
          <w:rFonts w:ascii="Cambria" w:eastAsia="Times New Roman" w:hAnsi="Cambria" w:cs="Times New Roman"/>
          <w:sz w:val="24"/>
          <w:szCs w:val="24"/>
          <w:lang w:val="es-CO"/>
        </w:rPr>
        <w:t>Primera Dama</w:t>
      </w:r>
      <w:proofErr w:type="gramEnd"/>
      <w:r w:rsidRPr="006715D0">
        <w:rPr>
          <w:rFonts w:ascii="Cambria" w:eastAsia="Times New Roman" w:hAnsi="Cambria" w:cs="Times New Roman"/>
          <w:sz w:val="24"/>
          <w:szCs w:val="24"/>
          <w:lang w:val="es-CO"/>
        </w:rPr>
        <w:t xml:space="preserve"> para recibir la mejor obra de «arte político» que el pintor ha firmado en años: un cheque inmenso por 600 millones de pesos para los damnificados de la tragedia invernal.</w:t>
      </w:r>
    </w:p>
    <w:p w14:paraId="14E781CB" w14:textId="3FFE89B7" w:rsidR="006715D0" w:rsidRPr="006715D0" w:rsidRDefault="006715D0" w:rsidP="006715D0">
      <w:pPr>
        <w:spacing w:after="0" w:line="240" w:lineRule="auto"/>
        <w:rPr>
          <w:rFonts w:ascii="Cambria" w:eastAsia="Times New Roman" w:hAnsi="Cambria" w:cs="Times New Roman"/>
          <w:sz w:val="24"/>
          <w:szCs w:val="24"/>
          <w:lang w:val="es-CO"/>
        </w:rPr>
      </w:pPr>
      <w:r w:rsidRPr="006715D0">
        <w:rPr>
          <w:rFonts w:ascii="Cambria" w:eastAsia="Times New Roman" w:hAnsi="Cambria" w:cs="Times New Roman"/>
          <w:noProof/>
          <w:sz w:val="24"/>
          <w:szCs w:val="24"/>
        </w:rPr>
        <w:lastRenderedPageBreak/>
        <w:drawing>
          <wp:inline distT="0" distB="0" distL="0" distR="0" wp14:anchorId="53DB2DC8" wp14:editId="61060BC6">
            <wp:extent cx="5943600" cy="80333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43600" cy="8033385"/>
                    </a:xfrm>
                    <a:prstGeom prst="rect">
                      <a:avLst/>
                    </a:prstGeom>
                    <a:noFill/>
                    <a:ln>
                      <a:noFill/>
                    </a:ln>
                  </pic:spPr>
                </pic:pic>
              </a:graphicData>
            </a:graphic>
          </wp:inline>
        </w:drawing>
      </w:r>
      <w:r w:rsidRPr="006715D0">
        <w:rPr>
          <w:rFonts w:ascii="Cambria" w:eastAsia="Times New Roman" w:hAnsi="Cambria" w:cs="Times New Roman"/>
          <w:sz w:val="24"/>
          <w:szCs w:val="24"/>
          <w:lang w:val="es-CO"/>
        </w:rPr>
        <w:t xml:space="preserve">BOG50. BOGOTÁ (COLOMBIA), 02/02/2011.- Fotografía que muestra al pintor y escultor </w:t>
      </w:r>
      <w:r w:rsidRPr="006715D0">
        <w:rPr>
          <w:rFonts w:ascii="Cambria" w:eastAsia="Times New Roman" w:hAnsi="Cambria" w:cs="Times New Roman"/>
          <w:sz w:val="24"/>
          <w:szCs w:val="24"/>
          <w:lang w:val="es-CO"/>
        </w:rPr>
        <w:lastRenderedPageBreak/>
        <w:t xml:space="preserve">colombiano Fernando Botero (d), quien donó hoy, 02 de febrero de 2011, en el Palacio de Nariño de Bogotá (Colombia), el equivalente a unos 300.000 dólares para colaborar con las tareas de reconstrucción y para los damnificados por las lluvias que afectaron a su país en 2010. La donación fue recibida por la </w:t>
      </w:r>
      <w:proofErr w:type="gramStart"/>
      <w:r w:rsidRPr="006715D0">
        <w:rPr>
          <w:rFonts w:ascii="Cambria" w:eastAsia="Times New Roman" w:hAnsi="Cambria" w:cs="Times New Roman"/>
          <w:sz w:val="24"/>
          <w:szCs w:val="24"/>
          <w:lang w:val="es-CO"/>
        </w:rPr>
        <w:t>Primera Dama</w:t>
      </w:r>
      <w:proofErr w:type="gramEnd"/>
      <w:r w:rsidRPr="006715D0">
        <w:rPr>
          <w:rFonts w:ascii="Cambria" w:eastAsia="Times New Roman" w:hAnsi="Cambria" w:cs="Times New Roman"/>
          <w:sz w:val="24"/>
          <w:szCs w:val="24"/>
          <w:lang w:val="es-CO"/>
        </w:rPr>
        <w:t xml:space="preserve"> del país, María Clemencia de Santos (i), esposa del presidente Juan Manuel Santos. EFE/FELIPE ARIZA - SIG/PRESIDENCIA DE COLOMBIA/SOLO USO EDITORIAL/NO VENTAS </w:t>
      </w:r>
    </w:p>
    <w:p w14:paraId="106AFEEA"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Las chuzadas sirven para comprender el estado del arte en la nación, chuzar a los «santos Boteros» tal vez sirva para desinflarlos, sacarles algo de su aire y pompa para verlos en su justa dimensión.</w:t>
      </w:r>
    </w:p>
    <w:p w14:paraId="73C207BF"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El resto es política…</w:t>
      </w:r>
    </w:p>
    <w:p w14:paraId="75B01D70" w14:textId="77777777" w:rsidR="006715D0" w:rsidRPr="006715D0" w:rsidRDefault="006715D0" w:rsidP="006715D0">
      <w:pPr>
        <w:spacing w:after="0" w:line="240" w:lineRule="auto"/>
        <w:rPr>
          <w:rFonts w:ascii="Cambria" w:eastAsia="Times New Roman" w:hAnsi="Cambria" w:cs="Times New Roman"/>
          <w:sz w:val="24"/>
          <w:szCs w:val="24"/>
          <w:lang w:val="es-CO"/>
        </w:rPr>
      </w:pPr>
      <w:r w:rsidRPr="006715D0">
        <w:rPr>
          <w:rFonts w:ascii="Cambria" w:eastAsia="Times New Roman" w:hAnsi="Cambria" w:cs="Times New Roman"/>
          <w:sz w:val="24"/>
          <w:szCs w:val="24"/>
          <w:lang w:val="es-CO"/>
        </w:rPr>
        <w:t xml:space="preserve">https://www.youtube.com/embed/g7L6M4CU2lY </w:t>
      </w:r>
    </w:p>
    <w:p w14:paraId="00663B44" w14:textId="77777777" w:rsidR="006715D0" w:rsidRPr="006715D0" w:rsidRDefault="006715D0" w:rsidP="006715D0">
      <w:pPr>
        <w:spacing w:before="100" w:beforeAutospacing="1" w:after="100" w:afterAutospacing="1" w:line="240" w:lineRule="auto"/>
        <w:rPr>
          <w:rFonts w:ascii="Cambria" w:eastAsia="Times New Roman" w:hAnsi="Cambria" w:cs="Times New Roman"/>
          <w:sz w:val="24"/>
          <w:szCs w:val="24"/>
        </w:rPr>
      </w:pPr>
      <w:r w:rsidRPr="006715D0">
        <w:rPr>
          <w:rFonts w:ascii="Cambria" w:eastAsia="Times New Roman" w:hAnsi="Cambria" w:cs="Times New Roman"/>
          <w:sz w:val="24"/>
          <w:szCs w:val="24"/>
          <w:lang w:val="es-CO"/>
        </w:rPr>
        <w:t xml:space="preserve">Posdata: este video registra una parte del homenaje que le organizó Santos a Botero con motivo de sus 80 años. El evento ocurrió en abril de 2012. Santos </w:t>
      </w:r>
      <w:proofErr w:type="gramStart"/>
      <w:r w:rsidRPr="006715D0">
        <w:rPr>
          <w:rFonts w:ascii="Cambria" w:eastAsia="Times New Roman" w:hAnsi="Cambria" w:cs="Times New Roman"/>
          <w:sz w:val="24"/>
          <w:szCs w:val="24"/>
          <w:lang w:val="es-CO"/>
        </w:rPr>
        <w:t>le  «</w:t>
      </w:r>
      <w:proofErr w:type="gramEnd"/>
      <w:r w:rsidRPr="006715D0">
        <w:rPr>
          <w:rFonts w:ascii="Cambria" w:eastAsia="Times New Roman" w:hAnsi="Cambria" w:cs="Times New Roman"/>
          <w:sz w:val="24"/>
          <w:szCs w:val="24"/>
          <w:lang w:val="es-CO"/>
        </w:rPr>
        <w:t xml:space="preserve">regaló» al maestro una orden presidencial que considera todas las donaciones de Botero como «patrimonio de la nación», de un «legado donde la nación se compromete a mantenerlas»; a esto se suma una caja didáctica que se repartirá por todos los colegios, «en forma permanente», para que los niños «se inspiren en esas obras». El mismo año del homenaje, en diciembre, Santos le haría a los Botero la oferta por la compra de los Botero. </w:t>
      </w:r>
      <w:proofErr w:type="spellStart"/>
      <w:r w:rsidRPr="006715D0">
        <w:rPr>
          <w:rFonts w:ascii="Cambria" w:eastAsia="Times New Roman" w:hAnsi="Cambria" w:cs="Times New Roman"/>
          <w:sz w:val="24"/>
          <w:szCs w:val="24"/>
        </w:rPr>
        <w:t>Todo</w:t>
      </w:r>
      <w:proofErr w:type="spellEnd"/>
      <w:r w:rsidRPr="006715D0">
        <w:rPr>
          <w:rFonts w:ascii="Cambria" w:eastAsia="Times New Roman" w:hAnsi="Cambria" w:cs="Times New Roman"/>
          <w:sz w:val="24"/>
          <w:szCs w:val="24"/>
        </w:rPr>
        <w:t xml:space="preserve"> </w:t>
      </w:r>
      <w:proofErr w:type="spellStart"/>
      <w:r w:rsidRPr="006715D0">
        <w:rPr>
          <w:rFonts w:ascii="Cambria" w:eastAsia="Times New Roman" w:hAnsi="Cambria" w:cs="Times New Roman"/>
          <w:sz w:val="24"/>
          <w:szCs w:val="24"/>
        </w:rPr>
        <w:t>pintaba</w:t>
      </w:r>
      <w:proofErr w:type="spellEnd"/>
      <w:r w:rsidRPr="006715D0">
        <w:rPr>
          <w:rFonts w:ascii="Cambria" w:eastAsia="Times New Roman" w:hAnsi="Cambria" w:cs="Times New Roman"/>
          <w:sz w:val="24"/>
          <w:szCs w:val="24"/>
        </w:rPr>
        <w:t xml:space="preserve"> </w:t>
      </w:r>
      <w:proofErr w:type="spellStart"/>
      <w:r w:rsidRPr="006715D0">
        <w:rPr>
          <w:rFonts w:ascii="Cambria" w:eastAsia="Times New Roman" w:hAnsi="Cambria" w:cs="Times New Roman"/>
          <w:sz w:val="24"/>
          <w:szCs w:val="24"/>
        </w:rPr>
        <w:t>como</w:t>
      </w:r>
      <w:proofErr w:type="spellEnd"/>
      <w:r w:rsidRPr="006715D0">
        <w:rPr>
          <w:rFonts w:ascii="Cambria" w:eastAsia="Times New Roman" w:hAnsi="Cambria" w:cs="Times New Roman"/>
          <w:sz w:val="24"/>
          <w:szCs w:val="24"/>
        </w:rPr>
        <w:t xml:space="preserve"> un </w:t>
      </w:r>
      <w:hyperlink r:id="rId75" w:history="1">
        <w:proofErr w:type="spellStart"/>
        <w:r w:rsidRPr="006715D0">
          <w:rPr>
            <w:rFonts w:ascii="Cambria" w:eastAsia="Times New Roman" w:hAnsi="Cambria" w:cs="Times New Roman"/>
            <w:color w:val="0000FF"/>
            <w:sz w:val="24"/>
            <w:szCs w:val="24"/>
            <w:u w:val="single"/>
          </w:rPr>
          <w:t>regocio</w:t>
        </w:r>
        <w:proofErr w:type="spellEnd"/>
      </w:hyperlink>
      <w:r w:rsidRPr="006715D0">
        <w:rPr>
          <w:rFonts w:ascii="Cambria" w:eastAsia="Times New Roman" w:hAnsi="Cambria" w:cs="Times New Roman"/>
          <w:sz w:val="24"/>
          <w:szCs w:val="24"/>
        </w:rPr>
        <w:t xml:space="preserve"> </w:t>
      </w:r>
      <w:proofErr w:type="spellStart"/>
      <w:r w:rsidRPr="006715D0">
        <w:rPr>
          <w:rFonts w:ascii="Cambria" w:eastAsia="Times New Roman" w:hAnsi="Cambria" w:cs="Times New Roman"/>
          <w:sz w:val="24"/>
          <w:szCs w:val="24"/>
        </w:rPr>
        <w:t>redondo</w:t>
      </w:r>
      <w:proofErr w:type="spellEnd"/>
      <w:r w:rsidRPr="006715D0">
        <w:rPr>
          <w:rFonts w:ascii="Cambria" w:eastAsia="Times New Roman" w:hAnsi="Cambria" w:cs="Times New Roman"/>
          <w:sz w:val="24"/>
          <w:szCs w:val="24"/>
        </w:rPr>
        <w:t>…</w:t>
      </w:r>
    </w:p>
    <w:p w14:paraId="6F8EABBF" w14:textId="77777777" w:rsidR="00AA4B09" w:rsidRPr="006715D0" w:rsidRDefault="00AA4B09">
      <w:pPr>
        <w:rPr>
          <w:rFonts w:ascii="Cambria" w:hAnsi="Cambria"/>
        </w:rPr>
      </w:pPr>
    </w:p>
    <w:sectPr w:rsidR="00AA4B09" w:rsidRPr="006715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5D0"/>
    <w:rsid w:val="00324550"/>
    <w:rsid w:val="006715D0"/>
    <w:rsid w:val="00AA4B09"/>
    <w:rsid w:val="00AF5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5533A"/>
  <w15:chartTrackingRefBased/>
  <w15:docId w15:val="{1C9F8B2E-823C-4242-B4AB-F110D4D5E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715D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715D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15D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715D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715D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715D0"/>
    <w:rPr>
      <w:color w:val="0000FF"/>
      <w:u w:val="single"/>
    </w:rPr>
  </w:style>
  <w:style w:type="character" w:styleId="Strong">
    <w:name w:val="Strong"/>
    <w:basedOn w:val="DefaultParagraphFont"/>
    <w:uiPriority w:val="22"/>
    <w:qFormat/>
    <w:rsid w:val="006715D0"/>
    <w:rPr>
      <w:b/>
      <w:bCs/>
    </w:rPr>
  </w:style>
  <w:style w:type="character" w:styleId="Emphasis">
    <w:name w:val="Emphasis"/>
    <w:basedOn w:val="DefaultParagraphFont"/>
    <w:uiPriority w:val="20"/>
    <w:qFormat/>
    <w:rsid w:val="006715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902777">
      <w:bodyDiv w:val="1"/>
      <w:marLeft w:val="0"/>
      <w:marRight w:val="0"/>
      <w:marTop w:val="0"/>
      <w:marBottom w:val="0"/>
      <w:divBdr>
        <w:top w:val="none" w:sz="0" w:space="0" w:color="auto"/>
        <w:left w:val="none" w:sz="0" w:space="0" w:color="auto"/>
        <w:bottom w:val="none" w:sz="0" w:space="0" w:color="auto"/>
        <w:right w:val="none" w:sz="0" w:space="0" w:color="auto"/>
      </w:divBdr>
      <w:divsChild>
        <w:div w:id="11710240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5.jpeg"/><Relationship Id="rId39" Type="http://schemas.openxmlformats.org/officeDocument/2006/relationships/hyperlink" Target="http://www.revistaarcadia.com/opinion/articulo/arte-narcotrafico/23108" TargetMode="External"/><Relationship Id="rId21" Type="http://schemas.openxmlformats.org/officeDocument/2006/relationships/hyperlink" Target="http://esferapublica.org/nfblog/?p=612" TargetMode="External"/><Relationship Id="rId34" Type="http://schemas.openxmlformats.org/officeDocument/2006/relationships/image" Target="media/image20.jpeg"/><Relationship Id="rId42" Type="http://schemas.openxmlformats.org/officeDocument/2006/relationships/image" Target="media/image24.jpeg"/><Relationship Id="rId47" Type="http://schemas.openxmlformats.org/officeDocument/2006/relationships/hyperlink" Target="https://i1.wp.com/esferapublica.org/nfblog/wp-content/uploads/2014/02/cuadro-botero-+-loco1.jpg" TargetMode="External"/><Relationship Id="rId50" Type="http://schemas.openxmlformats.org/officeDocument/2006/relationships/hyperlink" Target="http://lasillavacia.com/elblogueo/narcorama/33426/estafar-al-narcotrafico-arte" TargetMode="External"/><Relationship Id="rId55" Type="http://schemas.openxmlformats.org/officeDocument/2006/relationships/hyperlink" Target="http://www.semana.com/opinion/articulo/daniel-coronell-el-presidente-espiado/378070-3" TargetMode="External"/><Relationship Id="rId63" Type="http://schemas.openxmlformats.org/officeDocument/2006/relationships/hyperlink" Target="http://www.eltiempo.com/archivo/documento/MAM-375661" TargetMode="External"/><Relationship Id="rId68" Type="http://schemas.openxmlformats.org/officeDocument/2006/relationships/hyperlink" Target="http://lucasospina.blogspot.com/2010/10/botero-la-belleza-de-la-indiferencia.html" TargetMode="External"/><Relationship Id="rId76" Type="http://schemas.openxmlformats.org/officeDocument/2006/relationships/fontTable" Target="fontTable.xml"/><Relationship Id="rId7" Type="http://schemas.openxmlformats.org/officeDocument/2006/relationships/hyperlink" Target="https://latoneriaypintura.co/2022/02/14/botero-valor-y-precio/5/" TargetMode="External"/><Relationship Id="rId71" Type="http://schemas.openxmlformats.org/officeDocument/2006/relationships/image" Target="media/image36.jpeg"/><Relationship Id="rId2" Type="http://schemas.openxmlformats.org/officeDocument/2006/relationships/settings" Target="settings.xml"/><Relationship Id="rId16" Type="http://schemas.openxmlformats.org/officeDocument/2006/relationships/image" Target="media/image7.jpeg"/><Relationship Id="rId29" Type="http://schemas.openxmlformats.org/officeDocument/2006/relationships/image" Target="media/image17.jpeg"/><Relationship Id="rId11" Type="http://schemas.openxmlformats.org/officeDocument/2006/relationships/image" Target="media/image2.jpeg"/><Relationship Id="rId24" Type="http://schemas.openxmlformats.org/officeDocument/2006/relationships/image" Target="media/image13.jpeg"/><Relationship Id="rId32" Type="http://schemas.openxmlformats.org/officeDocument/2006/relationships/image" Target="media/image19.jpeg"/><Relationship Id="rId37" Type="http://schemas.openxmlformats.org/officeDocument/2006/relationships/hyperlink" Target="http://m.semana.com/nacion/bravo-maestro/174336-3.aspx" TargetMode="External"/><Relationship Id="rId40" Type="http://schemas.openxmlformats.org/officeDocument/2006/relationships/hyperlink" Target="https://lucasospina.blogspot.com/2009/10/arte-pobreza-glamour-y-subastas.html" TargetMode="External"/><Relationship Id="rId45" Type="http://schemas.openxmlformats.org/officeDocument/2006/relationships/image" Target="media/image25.jpeg"/><Relationship Id="rId53" Type="http://schemas.openxmlformats.org/officeDocument/2006/relationships/image" Target="media/image28.jpeg"/><Relationship Id="rId58" Type="http://schemas.openxmlformats.org/officeDocument/2006/relationships/image" Target="media/image30.jpeg"/><Relationship Id="rId66" Type="http://schemas.openxmlformats.org/officeDocument/2006/relationships/image" Target="media/image33.jpeg"/><Relationship Id="rId74" Type="http://schemas.openxmlformats.org/officeDocument/2006/relationships/image" Target="media/image38.jpeg"/><Relationship Id="rId5" Type="http://schemas.openxmlformats.org/officeDocument/2006/relationships/hyperlink" Target="https://latoneriaypintura.co/2022/02/14/botero-valor-y-precio/3/" TargetMode="External"/><Relationship Id="rId15" Type="http://schemas.openxmlformats.org/officeDocument/2006/relationships/image" Target="media/image6.jpeg"/><Relationship Id="rId23" Type="http://schemas.openxmlformats.org/officeDocument/2006/relationships/image" Target="media/image12.jpeg"/><Relationship Id="rId28" Type="http://schemas.openxmlformats.org/officeDocument/2006/relationships/hyperlink" Target="https://www.nber.org/papers/w10302" TargetMode="External"/><Relationship Id="rId36" Type="http://schemas.openxmlformats.org/officeDocument/2006/relationships/image" Target="media/image22.jpeg"/><Relationship Id="rId49" Type="http://schemas.openxmlformats.org/officeDocument/2006/relationships/hyperlink" Target="http://www.eltiempo.com/justicia/ARTICULO-WEB-NEW_NOTA_INTERIOR-12749929.html" TargetMode="External"/><Relationship Id="rId57" Type="http://schemas.openxmlformats.org/officeDocument/2006/relationships/image" Target="media/image29.jpeg"/><Relationship Id="rId61" Type="http://schemas.openxmlformats.org/officeDocument/2006/relationships/hyperlink" Target="http://lucasospina.blogspot.com/2010/08/arte-y-narcotrafico.html" TargetMode="External"/><Relationship Id="rId10" Type="http://schemas.openxmlformats.org/officeDocument/2006/relationships/hyperlink" Target="http://esferapublica.org/nfblog/?p=1556" TargetMode="External"/><Relationship Id="rId19" Type="http://schemas.openxmlformats.org/officeDocument/2006/relationships/image" Target="media/image10.jpeg"/><Relationship Id="rId31" Type="http://schemas.openxmlformats.org/officeDocument/2006/relationships/image" Target="media/image18.jpeg"/><Relationship Id="rId44" Type="http://schemas.openxmlformats.org/officeDocument/2006/relationships/hyperlink" Target="https://lolita-franco.blogspot.com/2009/12/extra-14-un-pais-sin-memoria-el-caso.html" TargetMode="External"/><Relationship Id="rId52" Type="http://schemas.openxmlformats.org/officeDocument/2006/relationships/hyperlink" Target="https://i2.wp.com/esferapublica.org/nfblog/wp-content/uploads/2014/02/infla.jpg" TargetMode="External"/><Relationship Id="rId60" Type="http://schemas.openxmlformats.org/officeDocument/2006/relationships/hyperlink" Target="http://unab.edu.co/portal/page/portal/UNAB/Actualidad-UNAB/Desarrollo?codigonoticia=2035&amp;envia=PCOM" TargetMode="External"/><Relationship Id="rId65" Type="http://schemas.openxmlformats.org/officeDocument/2006/relationships/image" Target="media/image32.jpeg"/><Relationship Id="rId73" Type="http://schemas.openxmlformats.org/officeDocument/2006/relationships/hyperlink" Target="http://esferapublica.org/nfblog/?p=24039&amp;cpage=1" TargetMode="External"/><Relationship Id="rId4" Type="http://schemas.openxmlformats.org/officeDocument/2006/relationships/hyperlink" Target="https://latoneriaypintura.co/2022/02/14/botero-valor-y-precio/2/" TargetMode="Externa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hyperlink" Target="http://web.artprice.com/es/" TargetMode="External"/><Relationship Id="rId35" Type="http://schemas.openxmlformats.org/officeDocument/2006/relationships/image" Target="media/image21.jpeg"/><Relationship Id="rId43" Type="http://schemas.openxmlformats.org/officeDocument/2006/relationships/hyperlink" Target="https://lucasospina.blogspot.com/2010/10/botero-la-belleza-de-la-indiferencia.html" TargetMode="External"/><Relationship Id="rId48" Type="http://schemas.openxmlformats.org/officeDocument/2006/relationships/image" Target="media/image27.jpeg"/><Relationship Id="rId56" Type="http://schemas.openxmlformats.org/officeDocument/2006/relationships/hyperlink" Target="http://www.semana.com/opinion/articulo/gente-estrella/89944-3" TargetMode="External"/><Relationship Id="rId64" Type="http://schemas.openxmlformats.org/officeDocument/2006/relationships/image" Target="media/image31.jpeg"/><Relationship Id="rId69" Type="http://schemas.openxmlformats.org/officeDocument/2006/relationships/image" Target="media/image34.jpeg"/><Relationship Id="rId77" Type="http://schemas.openxmlformats.org/officeDocument/2006/relationships/theme" Target="theme/theme1.xml"/><Relationship Id="rId8" Type="http://schemas.openxmlformats.org/officeDocument/2006/relationships/hyperlink" Target="https://latoneriaypintura.co/2022/02/14/botero-valor-y-precio/6/" TargetMode="External"/><Relationship Id="rId51" Type="http://schemas.openxmlformats.org/officeDocument/2006/relationships/hyperlink" Target="http://www.caracol.com.co/noticias/actualidad/exministro-botero-ofrecio-a-santos-obras-de-su-padre-por-encima-us200000/20140223/nota/2094903.aspx" TargetMode="External"/><Relationship Id="rId72" Type="http://schemas.openxmlformats.org/officeDocument/2006/relationships/image" Target="media/image37.jpeg"/><Relationship Id="rId3"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4.jpeg"/><Relationship Id="rId33" Type="http://schemas.openxmlformats.org/officeDocument/2006/relationships/hyperlink" Target="https://www.newyorker.com/archive/2006/03/20/060320fa_fact_colapinto" TargetMode="External"/><Relationship Id="rId38" Type="http://schemas.openxmlformats.org/officeDocument/2006/relationships/image" Target="media/image23.jpeg"/><Relationship Id="rId46" Type="http://schemas.openxmlformats.org/officeDocument/2006/relationships/image" Target="media/image26.jpeg"/><Relationship Id="rId59" Type="http://schemas.openxmlformats.org/officeDocument/2006/relationships/hyperlink" Target="http://lucasospina.blogspot.com/2013/09/el-interbolsa-del-arte-ii.html" TargetMode="External"/><Relationship Id="rId67" Type="http://schemas.openxmlformats.org/officeDocument/2006/relationships/hyperlink" Target="http://lucasospina.blogspot.com/2010/11/botero-la-belleza-de-la-indiferencia.html" TargetMode="External"/><Relationship Id="rId20" Type="http://schemas.openxmlformats.org/officeDocument/2006/relationships/hyperlink" Target="http://esferapublica.org/nfblog/?p=596" TargetMode="External"/><Relationship Id="rId41" Type="http://schemas.openxmlformats.org/officeDocument/2006/relationships/hyperlink" Target="https://www.youtube.com/watch?v=JZCXp_s8FeY&amp;feature=player_embedded" TargetMode="External"/><Relationship Id="rId54" Type="http://schemas.openxmlformats.org/officeDocument/2006/relationships/hyperlink" Target="http://noticias.univision.com/video/393048/2014-02-24/noticiero-univision/videos/espionaje-presidente-colombia-correo-personal" TargetMode="External"/><Relationship Id="rId62" Type="http://schemas.openxmlformats.org/officeDocument/2006/relationships/hyperlink" Target="http://www.elespectador.com/articulo117069-fernando-botero-zea-libertad-condicional" TargetMode="External"/><Relationship Id="rId70" Type="http://schemas.openxmlformats.org/officeDocument/2006/relationships/image" Target="media/image35.jpeg"/><Relationship Id="rId75" Type="http://schemas.openxmlformats.org/officeDocument/2006/relationships/hyperlink" Target="http://lasillavacia.com/elblogueo/blog/los-negocios-del-sr-presidente" TargetMode="External"/><Relationship Id="rId1" Type="http://schemas.openxmlformats.org/officeDocument/2006/relationships/styles" Target="styles.xml"/><Relationship Id="rId6" Type="http://schemas.openxmlformats.org/officeDocument/2006/relationships/hyperlink" Target="https://latoneriaypintura.co/2022/02/14/botero-valor-y-precio/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63</Pages>
  <Words>12419</Words>
  <Characters>70794</Characters>
  <Application>Microsoft Office Word</Application>
  <DocSecurity>0</DocSecurity>
  <Lines>589</Lines>
  <Paragraphs>166</Paragraphs>
  <ScaleCrop>false</ScaleCrop>
  <Company/>
  <LinksUpToDate>false</LinksUpToDate>
  <CharactersWithSpaces>83047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1</cp:revision>
  <dcterms:created xsi:type="dcterms:W3CDTF">2022-02-14T21:22:00Z</dcterms:created>
  <dcterms:modified xsi:type="dcterms:W3CDTF">2022-02-14T21:24:00Z</dcterms:modified>
</cp:coreProperties>
</file>